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F1504" w14:textId="0E607A55" w:rsidR="00382A8C" w:rsidRDefault="00382A8C" w:rsidP="00C9213B">
      <w:pPr>
        <w:jc w:val="center"/>
      </w:pPr>
    </w:p>
    <w:p w14:paraId="696E6674" w14:textId="6F1D07AD" w:rsidR="00C9213B" w:rsidRPr="005F745D" w:rsidRDefault="00C9213B" w:rsidP="00C9213B">
      <w:pPr>
        <w:jc w:val="center"/>
        <w:rPr>
          <w:b/>
          <w:bCs/>
          <w:color w:val="F37F1F"/>
          <w:sz w:val="48"/>
          <w:szCs w:val="48"/>
        </w:rPr>
      </w:pPr>
      <w:r w:rsidRPr="005F745D">
        <w:rPr>
          <w:b/>
          <w:bCs/>
          <w:color w:val="F37F1F"/>
          <w:sz w:val="48"/>
          <w:szCs w:val="48"/>
        </w:rPr>
        <w:t>Invest4 Business Growth Grants</w:t>
      </w:r>
      <w:r w:rsidR="00983364">
        <w:rPr>
          <w:b/>
          <w:bCs/>
          <w:color w:val="F37F1F"/>
          <w:sz w:val="48"/>
          <w:szCs w:val="48"/>
        </w:rPr>
        <w:t xml:space="preserve"> – Phase 2</w:t>
      </w:r>
    </w:p>
    <w:p w14:paraId="05782002" w14:textId="73CDC535" w:rsidR="00C9213B" w:rsidRDefault="00C9213B" w:rsidP="00C9213B">
      <w:pPr>
        <w:jc w:val="center"/>
        <w:rPr>
          <w:b/>
          <w:bCs/>
          <w:color w:val="F37F1F"/>
          <w:sz w:val="48"/>
          <w:szCs w:val="48"/>
        </w:rPr>
      </w:pPr>
      <w:r w:rsidRPr="005F745D">
        <w:rPr>
          <w:b/>
          <w:bCs/>
          <w:color w:val="F37F1F"/>
          <w:sz w:val="48"/>
          <w:szCs w:val="48"/>
        </w:rPr>
        <w:t>FAQ’S</w:t>
      </w:r>
    </w:p>
    <w:p w14:paraId="379CFEEA" w14:textId="08576D5E" w:rsidR="00983364" w:rsidRPr="00FA0D07" w:rsidRDefault="00983364" w:rsidP="00983364">
      <w:pPr>
        <w:rPr>
          <w:color w:val="5E606F"/>
          <w:sz w:val="32"/>
          <w:szCs w:val="32"/>
        </w:rPr>
      </w:pPr>
      <w:r w:rsidRPr="00FA0D07">
        <w:rPr>
          <w:color w:val="5E606F"/>
          <w:sz w:val="32"/>
          <w:szCs w:val="32"/>
        </w:rPr>
        <w:t>The Invest4 programme started in April 2020 and is now in its final year</w:t>
      </w:r>
      <w:r w:rsidR="007D2879">
        <w:rPr>
          <w:color w:val="5E606F"/>
          <w:sz w:val="32"/>
          <w:szCs w:val="32"/>
        </w:rPr>
        <w:t xml:space="preserve">. </w:t>
      </w:r>
      <w:r w:rsidR="0025297E">
        <w:rPr>
          <w:color w:val="5E606F"/>
          <w:sz w:val="32"/>
          <w:szCs w:val="32"/>
        </w:rPr>
        <w:t>P</w:t>
      </w:r>
      <w:r w:rsidR="007D2879">
        <w:rPr>
          <w:color w:val="5E606F"/>
          <w:sz w:val="32"/>
          <w:szCs w:val="32"/>
        </w:rPr>
        <w:t xml:space="preserve">hase </w:t>
      </w:r>
      <w:r w:rsidR="00525B04">
        <w:rPr>
          <w:color w:val="5E606F"/>
          <w:sz w:val="32"/>
          <w:szCs w:val="32"/>
        </w:rPr>
        <w:t>3</w:t>
      </w:r>
      <w:r w:rsidR="007D2879">
        <w:rPr>
          <w:color w:val="5E606F"/>
          <w:sz w:val="32"/>
          <w:szCs w:val="32"/>
        </w:rPr>
        <w:t xml:space="preserve"> </w:t>
      </w:r>
      <w:r w:rsidR="0025297E">
        <w:rPr>
          <w:color w:val="5E606F"/>
          <w:sz w:val="32"/>
          <w:szCs w:val="32"/>
        </w:rPr>
        <w:t xml:space="preserve">opens </w:t>
      </w:r>
      <w:r w:rsidR="007D2879">
        <w:rPr>
          <w:color w:val="5E606F"/>
          <w:sz w:val="32"/>
          <w:szCs w:val="32"/>
        </w:rPr>
        <w:t>from</w:t>
      </w:r>
      <w:r w:rsidR="007D2879" w:rsidRPr="007D2879">
        <w:rPr>
          <w:color w:val="5E606F"/>
          <w:sz w:val="32"/>
          <w:szCs w:val="32"/>
        </w:rPr>
        <w:t xml:space="preserve"> 1st </w:t>
      </w:r>
      <w:r w:rsidR="00525B04">
        <w:rPr>
          <w:color w:val="5E606F"/>
          <w:sz w:val="32"/>
          <w:szCs w:val="32"/>
        </w:rPr>
        <w:t>December</w:t>
      </w:r>
      <w:r w:rsidR="007D2879" w:rsidRPr="007D2879">
        <w:rPr>
          <w:color w:val="5E606F"/>
          <w:sz w:val="32"/>
          <w:szCs w:val="32"/>
        </w:rPr>
        <w:t>2022</w:t>
      </w:r>
      <w:r w:rsidR="007D2879">
        <w:rPr>
          <w:color w:val="5E606F"/>
          <w:sz w:val="32"/>
          <w:szCs w:val="32"/>
        </w:rPr>
        <w:t xml:space="preserve">, </w:t>
      </w:r>
      <w:r w:rsidRPr="00FA0D07">
        <w:rPr>
          <w:color w:val="5E606F"/>
          <w:sz w:val="32"/>
          <w:szCs w:val="32"/>
        </w:rPr>
        <w:t xml:space="preserve">with </w:t>
      </w:r>
      <w:r w:rsidR="00525B04">
        <w:rPr>
          <w:color w:val="5E606F"/>
          <w:sz w:val="32"/>
          <w:szCs w:val="32"/>
        </w:rPr>
        <w:t xml:space="preserve">most </w:t>
      </w:r>
      <w:r w:rsidR="007D2879">
        <w:rPr>
          <w:color w:val="5E606F"/>
          <w:sz w:val="32"/>
          <w:szCs w:val="32"/>
        </w:rPr>
        <w:t xml:space="preserve">of the </w:t>
      </w:r>
      <w:r w:rsidR="00A74952">
        <w:rPr>
          <w:color w:val="5E606F"/>
          <w:sz w:val="32"/>
          <w:szCs w:val="32"/>
        </w:rPr>
        <w:t xml:space="preserve">£2.81 million </w:t>
      </w:r>
      <w:r w:rsidR="007D2879">
        <w:rPr>
          <w:color w:val="5E606F"/>
          <w:sz w:val="32"/>
          <w:szCs w:val="32"/>
        </w:rPr>
        <w:t>grant budget already allocated</w:t>
      </w:r>
      <w:r w:rsidR="00C90B72">
        <w:rPr>
          <w:color w:val="5E606F"/>
          <w:sz w:val="32"/>
          <w:szCs w:val="32"/>
        </w:rPr>
        <w:t xml:space="preserve">. Application forms and additional </w:t>
      </w:r>
      <w:r w:rsidR="00525B04">
        <w:rPr>
          <w:color w:val="5E606F"/>
          <w:sz w:val="32"/>
          <w:szCs w:val="32"/>
        </w:rPr>
        <w:t>documents</w:t>
      </w:r>
      <w:r w:rsidR="00C90B72">
        <w:rPr>
          <w:color w:val="5E606F"/>
          <w:sz w:val="32"/>
          <w:szCs w:val="32"/>
        </w:rPr>
        <w:t xml:space="preserve"> are available from </w:t>
      </w:r>
      <w:hyperlink r:id="rId10" w:history="1">
        <w:r w:rsidR="00C90B72" w:rsidRPr="00F81362">
          <w:rPr>
            <w:rStyle w:val="Hyperlink"/>
            <w:sz w:val="32"/>
            <w:szCs w:val="32"/>
          </w:rPr>
          <w:t>invest4@brighton-hove.gov.uk</w:t>
        </w:r>
      </w:hyperlink>
      <w:r w:rsidR="00C90B72">
        <w:rPr>
          <w:color w:val="5E606F"/>
          <w:sz w:val="32"/>
          <w:szCs w:val="32"/>
        </w:rPr>
        <w:t xml:space="preserve"> </w:t>
      </w:r>
      <w:r w:rsidR="007D2879">
        <w:rPr>
          <w:color w:val="5E606F"/>
          <w:sz w:val="32"/>
          <w:szCs w:val="32"/>
        </w:rPr>
        <w:t xml:space="preserve">  </w:t>
      </w:r>
    </w:p>
    <w:p w14:paraId="29CD8104" w14:textId="1AA2F73A" w:rsidR="00983364" w:rsidRPr="00FA0D07" w:rsidRDefault="00983364" w:rsidP="00983364">
      <w:pPr>
        <w:rPr>
          <w:color w:val="5E606F"/>
          <w:sz w:val="32"/>
          <w:szCs w:val="32"/>
        </w:rPr>
      </w:pPr>
      <w:r w:rsidRPr="00FA0D07">
        <w:rPr>
          <w:color w:val="5E606F"/>
          <w:sz w:val="32"/>
          <w:szCs w:val="32"/>
        </w:rPr>
        <w:t>•</w:t>
      </w:r>
      <w:r w:rsidRPr="00FA0D07">
        <w:rPr>
          <w:color w:val="5E606F"/>
          <w:sz w:val="32"/>
          <w:szCs w:val="32"/>
        </w:rPr>
        <w:tab/>
        <w:t xml:space="preserve">All claims must be submitted by </w:t>
      </w:r>
      <w:r w:rsidR="00525B04">
        <w:rPr>
          <w:color w:val="5E606F"/>
          <w:sz w:val="32"/>
          <w:szCs w:val="32"/>
        </w:rPr>
        <w:t>1st</w:t>
      </w:r>
      <w:r w:rsidR="00A74952">
        <w:rPr>
          <w:color w:val="5E606F"/>
          <w:sz w:val="32"/>
          <w:szCs w:val="32"/>
        </w:rPr>
        <w:t xml:space="preserve"> </w:t>
      </w:r>
      <w:r w:rsidR="00525B04">
        <w:rPr>
          <w:color w:val="5E606F"/>
          <w:sz w:val="32"/>
          <w:szCs w:val="32"/>
        </w:rPr>
        <w:t xml:space="preserve">March </w:t>
      </w:r>
      <w:r w:rsidRPr="00FA0D07">
        <w:rPr>
          <w:color w:val="5E606F"/>
          <w:sz w:val="32"/>
          <w:szCs w:val="32"/>
        </w:rPr>
        <w:t>202</w:t>
      </w:r>
      <w:r w:rsidR="00A74952">
        <w:rPr>
          <w:color w:val="5E606F"/>
          <w:sz w:val="32"/>
          <w:szCs w:val="32"/>
        </w:rPr>
        <w:t>3</w:t>
      </w:r>
    </w:p>
    <w:p w14:paraId="4BDB50AB" w14:textId="4B6C4706" w:rsidR="00983364" w:rsidRPr="00FA0D07" w:rsidRDefault="00983364" w:rsidP="00983364">
      <w:pPr>
        <w:rPr>
          <w:color w:val="5E606F"/>
          <w:sz w:val="32"/>
          <w:szCs w:val="32"/>
        </w:rPr>
      </w:pPr>
      <w:r w:rsidRPr="00FA0D07">
        <w:rPr>
          <w:color w:val="5E606F"/>
          <w:sz w:val="32"/>
          <w:szCs w:val="32"/>
        </w:rPr>
        <w:t>•</w:t>
      </w:r>
      <w:r w:rsidRPr="00FA0D07">
        <w:rPr>
          <w:color w:val="5E606F"/>
          <w:sz w:val="32"/>
          <w:szCs w:val="32"/>
        </w:rPr>
        <w:tab/>
        <w:t xml:space="preserve">Longer term services such as IT consultancy or subscriptions </w:t>
      </w:r>
      <w:r w:rsidR="00525B04">
        <w:rPr>
          <w:color w:val="5E606F"/>
          <w:sz w:val="32"/>
          <w:szCs w:val="32"/>
        </w:rPr>
        <w:t xml:space="preserve">past end of February 2023 </w:t>
      </w:r>
      <w:r w:rsidRPr="00FA0D07">
        <w:rPr>
          <w:color w:val="5E606F"/>
          <w:sz w:val="32"/>
          <w:szCs w:val="32"/>
        </w:rPr>
        <w:t>are not eligible.</w:t>
      </w:r>
    </w:p>
    <w:p w14:paraId="38136935" w14:textId="73DE8D4E" w:rsidR="00983364" w:rsidRPr="005F745D" w:rsidRDefault="00983364" w:rsidP="00983364">
      <w:pPr>
        <w:jc w:val="center"/>
        <w:rPr>
          <w:b/>
          <w:bCs/>
          <w:color w:val="F37F1F"/>
          <w:sz w:val="48"/>
          <w:szCs w:val="48"/>
        </w:rPr>
      </w:pPr>
      <w:r w:rsidRPr="00FA0D07">
        <w:rPr>
          <w:color w:val="5E606F"/>
          <w:sz w:val="32"/>
          <w:szCs w:val="32"/>
        </w:rPr>
        <w:t>•</w:t>
      </w:r>
      <w:r w:rsidRPr="00FA0D07">
        <w:rPr>
          <w:color w:val="5E606F"/>
          <w:sz w:val="32"/>
          <w:szCs w:val="32"/>
        </w:rPr>
        <w:tab/>
        <w:t xml:space="preserve">If you are buying machinery on a long lead time, it needs to be in situ by end of </w:t>
      </w:r>
      <w:r w:rsidR="00525B04">
        <w:rPr>
          <w:color w:val="5E606F"/>
          <w:sz w:val="32"/>
          <w:szCs w:val="32"/>
        </w:rPr>
        <w:t>February</w:t>
      </w:r>
      <w:r w:rsidRPr="00FA0D07">
        <w:rPr>
          <w:color w:val="5E606F"/>
          <w:sz w:val="32"/>
          <w:szCs w:val="32"/>
        </w:rPr>
        <w:t xml:space="preserve"> 202</w:t>
      </w:r>
      <w:r w:rsidR="00525B04">
        <w:rPr>
          <w:color w:val="5E606F"/>
          <w:sz w:val="32"/>
          <w:szCs w:val="32"/>
        </w:rPr>
        <w:t>3</w:t>
      </w:r>
      <w:r w:rsidRPr="00FA0D07">
        <w:rPr>
          <w:color w:val="5E606F"/>
          <w:sz w:val="32"/>
          <w:szCs w:val="32"/>
        </w:rPr>
        <w:t xml:space="preserve"> to allow payment of the grant </w:t>
      </w:r>
    </w:p>
    <w:p w14:paraId="31071805" w14:textId="546DC1BA" w:rsidR="00C9213B" w:rsidRDefault="00C9213B" w:rsidP="00C9213B">
      <w:pPr>
        <w:rPr>
          <w:b/>
          <w:bCs/>
          <w:color w:val="F37F1F"/>
          <w:sz w:val="32"/>
          <w:szCs w:val="32"/>
        </w:rPr>
      </w:pPr>
      <w:r w:rsidRPr="005F745D">
        <w:rPr>
          <w:b/>
          <w:bCs/>
          <w:color w:val="F37F1F"/>
          <w:sz w:val="32"/>
          <w:szCs w:val="32"/>
        </w:rPr>
        <w:t xml:space="preserve">How much </w:t>
      </w:r>
      <w:r w:rsidR="008C3ECC" w:rsidRPr="005F745D">
        <w:rPr>
          <w:b/>
          <w:bCs/>
          <w:color w:val="F37F1F"/>
          <w:sz w:val="32"/>
          <w:szCs w:val="32"/>
        </w:rPr>
        <w:t>grant funding can I apply for</w:t>
      </w:r>
      <w:r w:rsidRPr="005F745D">
        <w:rPr>
          <w:b/>
          <w:bCs/>
          <w:color w:val="F37F1F"/>
          <w:sz w:val="32"/>
          <w:szCs w:val="32"/>
        </w:rPr>
        <w:t>?</w:t>
      </w:r>
    </w:p>
    <w:p w14:paraId="482205BA" w14:textId="62F906E0" w:rsidR="00C9213B" w:rsidRPr="005F745D" w:rsidRDefault="00C9213B" w:rsidP="00C9213B">
      <w:pPr>
        <w:rPr>
          <w:color w:val="5E606F"/>
          <w:sz w:val="32"/>
          <w:szCs w:val="32"/>
        </w:rPr>
      </w:pPr>
      <w:r w:rsidRPr="005F745D">
        <w:rPr>
          <w:color w:val="5E606F"/>
          <w:sz w:val="32"/>
          <w:szCs w:val="32"/>
        </w:rPr>
        <w:t xml:space="preserve">The fund will provide up to </w:t>
      </w:r>
      <w:r w:rsidR="00983364">
        <w:rPr>
          <w:color w:val="5E606F"/>
          <w:sz w:val="32"/>
          <w:szCs w:val="32"/>
        </w:rPr>
        <w:t>3</w:t>
      </w:r>
      <w:r w:rsidRPr="005F745D">
        <w:rPr>
          <w:color w:val="5E606F"/>
          <w:sz w:val="32"/>
          <w:szCs w:val="32"/>
        </w:rPr>
        <w:t>0% toward your business investment. We are accepting applications for grants of between £</w:t>
      </w:r>
      <w:r w:rsidR="00B77A34" w:rsidRPr="005F745D">
        <w:rPr>
          <w:color w:val="5E606F"/>
          <w:sz w:val="32"/>
          <w:szCs w:val="32"/>
        </w:rPr>
        <w:t>1,</w:t>
      </w:r>
      <w:r w:rsidR="00983364">
        <w:rPr>
          <w:color w:val="5E606F"/>
          <w:sz w:val="32"/>
          <w:szCs w:val="32"/>
        </w:rPr>
        <w:t>0</w:t>
      </w:r>
      <w:r w:rsidR="00B77A34" w:rsidRPr="005F745D">
        <w:rPr>
          <w:color w:val="5E606F"/>
          <w:sz w:val="32"/>
          <w:szCs w:val="32"/>
        </w:rPr>
        <w:t>00</w:t>
      </w:r>
      <w:r w:rsidRPr="005F745D">
        <w:rPr>
          <w:color w:val="5E606F"/>
          <w:sz w:val="32"/>
          <w:szCs w:val="32"/>
        </w:rPr>
        <w:t xml:space="preserve"> and £</w:t>
      </w:r>
      <w:r w:rsidR="00525B04">
        <w:rPr>
          <w:color w:val="5E606F"/>
          <w:sz w:val="32"/>
          <w:szCs w:val="32"/>
        </w:rPr>
        <w:t>20</w:t>
      </w:r>
      <w:r w:rsidR="0017271D">
        <w:rPr>
          <w:color w:val="5E606F"/>
          <w:sz w:val="32"/>
          <w:szCs w:val="32"/>
        </w:rPr>
        <w:t>,000</w:t>
      </w:r>
      <w:r w:rsidRPr="005F745D">
        <w:rPr>
          <w:color w:val="5E606F"/>
          <w:sz w:val="32"/>
          <w:szCs w:val="32"/>
        </w:rPr>
        <w:t xml:space="preserve"> (capital or revenue).</w:t>
      </w:r>
    </w:p>
    <w:p w14:paraId="226F5795" w14:textId="317F73AE" w:rsidR="00B8500E" w:rsidRPr="005F745D" w:rsidRDefault="008C3ECC" w:rsidP="00C9213B">
      <w:pPr>
        <w:rPr>
          <w:color w:val="5E606F"/>
          <w:sz w:val="32"/>
          <w:szCs w:val="32"/>
        </w:rPr>
      </w:pPr>
      <w:r w:rsidRPr="005F745D">
        <w:rPr>
          <w:color w:val="5E606F"/>
          <w:sz w:val="32"/>
          <w:szCs w:val="32"/>
        </w:rPr>
        <w:t xml:space="preserve">These grants </w:t>
      </w:r>
      <w:r w:rsidR="009A64BC" w:rsidRPr="005F745D">
        <w:rPr>
          <w:color w:val="5E606F"/>
          <w:sz w:val="32"/>
          <w:szCs w:val="32"/>
        </w:rPr>
        <w:t>are</w:t>
      </w:r>
      <w:r w:rsidRPr="005F745D">
        <w:rPr>
          <w:color w:val="5E606F"/>
          <w:sz w:val="32"/>
          <w:szCs w:val="32"/>
        </w:rPr>
        <w:t xml:space="preserve"> for business</w:t>
      </w:r>
      <w:r w:rsidR="009A64BC" w:rsidRPr="005F745D">
        <w:rPr>
          <w:color w:val="5E606F"/>
          <w:sz w:val="32"/>
          <w:szCs w:val="32"/>
        </w:rPr>
        <w:t>es</w:t>
      </w:r>
      <w:r w:rsidRPr="005F745D">
        <w:rPr>
          <w:color w:val="5E606F"/>
          <w:sz w:val="32"/>
          <w:szCs w:val="32"/>
        </w:rPr>
        <w:t xml:space="preserve"> that have identified or secured funds to invest in their own business growth and </w:t>
      </w:r>
      <w:proofErr w:type="gramStart"/>
      <w:r w:rsidRPr="005F745D">
        <w:rPr>
          <w:color w:val="5E606F"/>
          <w:sz w:val="32"/>
          <w:szCs w:val="32"/>
        </w:rPr>
        <w:t>are able to</w:t>
      </w:r>
      <w:proofErr w:type="gramEnd"/>
      <w:r w:rsidRPr="005F745D">
        <w:rPr>
          <w:color w:val="5E606F"/>
          <w:sz w:val="32"/>
          <w:szCs w:val="32"/>
        </w:rPr>
        <w:t xml:space="preserve"> evidence that they have the </w:t>
      </w:r>
      <w:r w:rsidR="00983364">
        <w:rPr>
          <w:color w:val="5E606F"/>
          <w:sz w:val="32"/>
          <w:szCs w:val="32"/>
        </w:rPr>
        <w:t>7</w:t>
      </w:r>
      <w:r w:rsidRPr="005F745D">
        <w:rPr>
          <w:color w:val="5E606F"/>
          <w:sz w:val="32"/>
          <w:szCs w:val="32"/>
        </w:rPr>
        <w:t xml:space="preserve">0% </w:t>
      </w:r>
      <w:r w:rsidR="24A2E040" w:rsidRPr="005F745D">
        <w:rPr>
          <w:color w:val="5E606F"/>
          <w:sz w:val="32"/>
          <w:szCs w:val="32"/>
        </w:rPr>
        <w:t xml:space="preserve">match </w:t>
      </w:r>
      <w:r w:rsidRPr="005F745D">
        <w:rPr>
          <w:color w:val="5E606F"/>
          <w:sz w:val="32"/>
          <w:szCs w:val="32"/>
        </w:rPr>
        <w:t xml:space="preserve">necessary to obtain an </w:t>
      </w:r>
      <w:r w:rsidRPr="005F745D">
        <w:rPr>
          <w:b/>
          <w:bCs/>
          <w:color w:val="5E606F"/>
          <w:sz w:val="32"/>
          <w:szCs w:val="32"/>
        </w:rPr>
        <w:t>Invest4</w:t>
      </w:r>
      <w:r w:rsidRPr="005F745D">
        <w:rPr>
          <w:color w:val="5E606F"/>
          <w:sz w:val="32"/>
          <w:szCs w:val="32"/>
        </w:rPr>
        <w:t xml:space="preserve"> grant. </w:t>
      </w:r>
    </w:p>
    <w:tbl>
      <w:tblPr>
        <w:tblStyle w:val="TableGrid"/>
        <w:tblW w:w="0" w:type="auto"/>
        <w:tblBorders>
          <w:top w:val="single" w:sz="4" w:space="0" w:color="F37F1F"/>
          <w:left w:val="single" w:sz="4" w:space="0" w:color="F37F1F"/>
          <w:bottom w:val="single" w:sz="4" w:space="0" w:color="F37F1F"/>
          <w:right w:val="single" w:sz="4" w:space="0" w:color="F37F1F"/>
          <w:insideH w:val="single" w:sz="4" w:space="0" w:color="F37F1F"/>
          <w:insideV w:val="single" w:sz="4" w:space="0" w:color="F37F1F"/>
        </w:tblBorders>
        <w:shd w:val="clear" w:color="auto" w:fill="E7E6E6" w:themeFill="background2"/>
        <w:tblLook w:val="04A0" w:firstRow="1" w:lastRow="0" w:firstColumn="1" w:lastColumn="0" w:noHBand="0" w:noVBand="1"/>
      </w:tblPr>
      <w:tblGrid>
        <w:gridCol w:w="9016"/>
      </w:tblGrid>
      <w:tr w:rsidR="00D657B4" w:rsidRPr="00D657B4" w14:paraId="1E224B84" w14:textId="77777777" w:rsidTr="005F745D">
        <w:tc>
          <w:tcPr>
            <w:tcW w:w="9016" w:type="dxa"/>
            <w:shd w:val="clear" w:color="auto" w:fill="E7E6E6" w:themeFill="background2"/>
          </w:tcPr>
          <w:p w14:paraId="678616B7" w14:textId="00AF5C28" w:rsidR="009A64BC" w:rsidRPr="005F745D" w:rsidRDefault="009A64BC" w:rsidP="00C9213B">
            <w:pPr>
              <w:rPr>
                <w:color w:val="5E606F"/>
                <w:sz w:val="32"/>
                <w:szCs w:val="32"/>
              </w:rPr>
            </w:pPr>
            <w:r w:rsidRPr="005F745D">
              <w:rPr>
                <w:b/>
                <w:bCs/>
                <w:color w:val="5E606F"/>
                <w:sz w:val="32"/>
                <w:szCs w:val="32"/>
              </w:rPr>
              <w:t xml:space="preserve">Note: </w:t>
            </w:r>
            <w:r w:rsidR="00525B04">
              <w:rPr>
                <w:b/>
                <w:bCs/>
                <w:color w:val="5E606F"/>
                <w:sz w:val="32"/>
                <w:szCs w:val="32"/>
              </w:rPr>
              <w:t xml:space="preserve">You </w:t>
            </w:r>
            <w:proofErr w:type="gramStart"/>
            <w:r w:rsidR="00525B04">
              <w:rPr>
                <w:b/>
                <w:bCs/>
                <w:color w:val="5E606F"/>
                <w:sz w:val="32"/>
                <w:szCs w:val="32"/>
              </w:rPr>
              <w:t>have to</w:t>
            </w:r>
            <w:proofErr w:type="gramEnd"/>
            <w:r w:rsidR="00525B04">
              <w:rPr>
                <w:b/>
                <w:bCs/>
                <w:color w:val="5E606F"/>
                <w:sz w:val="32"/>
                <w:szCs w:val="32"/>
              </w:rPr>
              <w:t xml:space="preserve"> pay 100% upfront to claim the 30% grant retrospectively</w:t>
            </w:r>
            <w:r w:rsidRPr="005F745D">
              <w:rPr>
                <w:color w:val="5E606F"/>
                <w:sz w:val="32"/>
                <w:szCs w:val="32"/>
              </w:rPr>
              <w:t>.</w:t>
            </w:r>
          </w:p>
        </w:tc>
      </w:tr>
    </w:tbl>
    <w:p w14:paraId="40BA4939" w14:textId="77777777" w:rsidR="009A64BC" w:rsidRPr="005F745D" w:rsidRDefault="009A64BC" w:rsidP="00C9213B">
      <w:pPr>
        <w:rPr>
          <w:b/>
          <w:bCs/>
          <w:color w:val="5E606F"/>
          <w:sz w:val="32"/>
          <w:szCs w:val="32"/>
        </w:rPr>
      </w:pPr>
    </w:p>
    <w:p w14:paraId="4F9BCEBF" w14:textId="6CBEF8EF" w:rsidR="008C3ECC" w:rsidRPr="005F745D" w:rsidRDefault="008C3ECC" w:rsidP="00C9213B">
      <w:pPr>
        <w:rPr>
          <w:b/>
          <w:bCs/>
          <w:color w:val="F37F1F"/>
          <w:sz w:val="32"/>
          <w:szCs w:val="32"/>
        </w:rPr>
      </w:pPr>
      <w:r w:rsidRPr="005F745D">
        <w:rPr>
          <w:b/>
          <w:bCs/>
          <w:color w:val="F37F1F"/>
          <w:sz w:val="32"/>
          <w:szCs w:val="32"/>
        </w:rPr>
        <w:t>What can I use the grant for?</w:t>
      </w:r>
    </w:p>
    <w:p w14:paraId="1E7BAA46" w14:textId="77777777" w:rsidR="00B8500E" w:rsidRPr="005F745D" w:rsidRDefault="008C3ECC" w:rsidP="00C9213B">
      <w:pPr>
        <w:rPr>
          <w:color w:val="5E606F"/>
          <w:sz w:val="32"/>
          <w:szCs w:val="32"/>
        </w:rPr>
      </w:pPr>
      <w:r w:rsidRPr="005F745D">
        <w:rPr>
          <w:color w:val="5E606F"/>
          <w:sz w:val="32"/>
          <w:szCs w:val="32"/>
        </w:rPr>
        <w:t xml:space="preserve">You can use an </w:t>
      </w:r>
      <w:r w:rsidRPr="005F745D">
        <w:rPr>
          <w:b/>
          <w:bCs/>
          <w:color w:val="5E606F"/>
          <w:sz w:val="32"/>
          <w:szCs w:val="32"/>
        </w:rPr>
        <w:t>Invest4</w:t>
      </w:r>
      <w:r w:rsidRPr="005F745D">
        <w:rPr>
          <w:color w:val="5E606F"/>
          <w:sz w:val="32"/>
          <w:szCs w:val="32"/>
        </w:rPr>
        <w:t xml:space="preserve"> grant </w:t>
      </w:r>
      <w:r w:rsidR="00B8500E" w:rsidRPr="005F745D">
        <w:rPr>
          <w:color w:val="5E606F"/>
          <w:sz w:val="32"/>
          <w:szCs w:val="32"/>
        </w:rPr>
        <w:t>for the following:</w:t>
      </w:r>
    </w:p>
    <w:p w14:paraId="13AED0BE" w14:textId="4A0D8BB4" w:rsidR="00B8500E" w:rsidRPr="005F745D" w:rsidRDefault="00B8500E" w:rsidP="00B8500E">
      <w:pPr>
        <w:pStyle w:val="ListParagraph"/>
        <w:numPr>
          <w:ilvl w:val="0"/>
          <w:numId w:val="1"/>
        </w:numPr>
        <w:rPr>
          <w:color w:val="5E606F"/>
          <w:sz w:val="32"/>
          <w:szCs w:val="32"/>
        </w:rPr>
      </w:pPr>
      <w:r w:rsidRPr="005F745D">
        <w:rPr>
          <w:color w:val="5E606F"/>
          <w:sz w:val="32"/>
          <w:szCs w:val="32"/>
        </w:rPr>
        <w:t>t</w:t>
      </w:r>
      <w:r w:rsidR="008C3ECC" w:rsidRPr="005F745D">
        <w:rPr>
          <w:color w:val="5E606F"/>
          <w:sz w:val="32"/>
          <w:szCs w:val="32"/>
        </w:rPr>
        <w:t>o pay for equipment</w:t>
      </w:r>
      <w:r w:rsidR="005F7158" w:rsidRPr="005F745D">
        <w:rPr>
          <w:color w:val="5E606F"/>
          <w:sz w:val="32"/>
          <w:szCs w:val="32"/>
        </w:rPr>
        <w:t xml:space="preserve"> and machinery </w:t>
      </w:r>
    </w:p>
    <w:p w14:paraId="4EF4647A" w14:textId="6C13173E" w:rsidR="00B8500E" w:rsidRPr="005F745D" w:rsidRDefault="008C3ECC" w:rsidP="00B8500E">
      <w:pPr>
        <w:pStyle w:val="ListParagraph"/>
        <w:numPr>
          <w:ilvl w:val="0"/>
          <w:numId w:val="1"/>
        </w:numPr>
        <w:rPr>
          <w:color w:val="5E606F"/>
          <w:sz w:val="32"/>
          <w:szCs w:val="32"/>
        </w:rPr>
      </w:pPr>
      <w:r w:rsidRPr="005F745D">
        <w:rPr>
          <w:color w:val="5E606F"/>
          <w:sz w:val="32"/>
          <w:szCs w:val="32"/>
        </w:rPr>
        <w:t xml:space="preserve">consultancy services </w:t>
      </w:r>
      <w:r w:rsidR="00525B04">
        <w:rPr>
          <w:color w:val="5E606F"/>
          <w:sz w:val="32"/>
          <w:szCs w:val="32"/>
        </w:rPr>
        <w:t>(short term)</w:t>
      </w:r>
    </w:p>
    <w:p w14:paraId="7560E979" w14:textId="4F4433BB" w:rsidR="008C3ECC" w:rsidRPr="005F745D" w:rsidRDefault="009A64BC" w:rsidP="00B8500E">
      <w:pPr>
        <w:pStyle w:val="ListParagraph"/>
        <w:numPr>
          <w:ilvl w:val="0"/>
          <w:numId w:val="1"/>
        </w:numPr>
        <w:rPr>
          <w:color w:val="5E606F"/>
          <w:sz w:val="32"/>
          <w:szCs w:val="32"/>
        </w:rPr>
      </w:pPr>
      <w:r w:rsidRPr="005F745D">
        <w:rPr>
          <w:color w:val="5E606F"/>
          <w:sz w:val="32"/>
          <w:szCs w:val="32"/>
        </w:rPr>
        <w:lastRenderedPageBreak/>
        <w:t xml:space="preserve">new </w:t>
      </w:r>
      <w:r w:rsidR="00B8500E" w:rsidRPr="005F745D">
        <w:rPr>
          <w:color w:val="5E606F"/>
          <w:sz w:val="32"/>
          <w:szCs w:val="32"/>
        </w:rPr>
        <w:t xml:space="preserve">IT </w:t>
      </w:r>
      <w:r w:rsidR="008C3ECC" w:rsidRPr="005F745D">
        <w:rPr>
          <w:color w:val="5E606F"/>
          <w:sz w:val="32"/>
          <w:szCs w:val="32"/>
        </w:rPr>
        <w:t>system</w:t>
      </w:r>
      <w:r w:rsidRPr="005F745D">
        <w:rPr>
          <w:color w:val="5E606F"/>
          <w:sz w:val="32"/>
          <w:szCs w:val="32"/>
        </w:rPr>
        <w:t xml:space="preserve">s or IT system </w:t>
      </w:r>
      <w:r w:rsidR="008C3ECC" w:rsidRPr="005F745D">
        <w:rPr>
          <w:color w:val="5E606F"/>
          <w:sz w:val="32"/>
          <w:szCs w:val="32"/>
        </w:rPr>
        <w:t>upgrades.</w:t>
      </w:r>
    </w:p>
    <w:p w14:paraId="751B7B75" w14:textId="04B55C33" w:rsidR="00B8500E" w:rsidRPr="005F745D" w:rsidRDefault="00B8500E" w:rsidP="00B8500E">
      <w:pPr>
        <w:pStyle w:val="ListParagraph"/>
        <w:numPr>
          <w:ilvl w:val="0"/>
          <w:numId w:val="1"/>
        </w:numPr>
        <w:rPr>
          <w:color w:val="5E606F"/>
          <w:sz w:val="32"/>
          <w:szCs w:val="32"/>
        </w:rPr>
      </w:pPr>
      <w:r w:rsidRPr="005F745D">
        <w:rPr>
          <w:color w:val="5E606F"/>
          <w:sz w:val="32"/>
          <w:szCs w:val="32"/>
        </w:rPr>
        <w:t xml:space="preserve">to move all or part of </w:t>
      </w:r>
      <w:r w:rsidR="009A64BC" w:rsidRPr="005F745D">
        <w:rPr>
          <w:color w:val="5E606F"/>
          <w:sz w:val="32"/>
          <w:szCs w:val="32"/>
        </w:rPr>
        <w:t>your</w:t>
      </w:r>
      <w:r w:rsidRPr="005F745D">
        <w:rPr>
          <w:color w:val="5E606F"/>
          <w:sz w:val="32"/>
          <w:szCs w:val="32"/>
        </w:rPr>
        <w:t xml:space="preserve"> business online</w:t>
      </w:r>
    </w:p>
    <w:p w14:paraId="3C9EC1E8" w14:textId="0C1A5B0C" w:rsidR="005F7158" w:rsidRPr="005F745D" w:rsidRDefault="005F7158" w:rsidP="00B8500E">
      <w:pPr>
        <w:pStyle w:val="ListParagraph"/>
        <w:numPr>
          <w:ilvl w:val="0"/>
          <w:numId w:val="1"/>
        </w:numPr>
        <w:rPr>
          <w:color w:val="5E606F"/>
          <w:sz w:val="32"/>
          <w:szCs w:val="32"/>
        </w:rPr>
      </w:pPr>
      <w:r w:rsidRPr="005F745D">
        <w:rPr>
          <w:color w:val="5E606F"/>
          <w:sz w:val="32"/>
          <w:szCs w:val="32"/>
        </w:rPr>
        <w:t>website improvements or launches</w:t>
      </w:r>
    </w:p>
    <w:p w14:paraId="6A2398CD" w14:textId="60750AEB" w:rsidR="005F7158" w:rsidRPr="005F745D" w:rsidRDefault="005F7158" w:rsidP="00B8500E">
      <w:pPr>
        <w:pStyle w:val="ListParagraph"/>
        <w:numPr>
          <w:ilvl w:val="0"/>
          <w:numId w:val="1"/>
        </w:numPr>
        <w:rPr>
          <w:color w:val="5E606F"/>
          <w:sz w:val="32"/>
          <w:szCs w:val="32"/>
        </w:rPr>
      </w:pPr>
      <w:r w:rsidRPr="005F745D">
        <w:rPr>
          <w:color w:val="5E606F"/>
          <w:sz w:val="32"/>
          <w:szCs w:val="32"/>
        </w:rPr>
        <w:t>Leadership &amp; management development</w:t>
      </w:r>
      <w:r w:rsidR="007D2879">
        <w:rPr>
          <w:color w:val="5E606F"/>
          <w:sz w:val="32"/>
          <w:szCs w:val="32"/>
        </w:rPr>
        <w:t xml:space="preserve"> (short term courses)</w:t>
      </w:r>
    </w:p>
    <w:p w14:paraId="68F6844D" w14:textId="77777777" w:rsidR="00615D3A" w:rsidRPr="005F745D" w:rsidRDefault="00615D3A" w:rsidP="00615D3A">
      <w:pPr>
        <w:rPr>
          <w:color w:val="5E606F"/>
          <w:sz w:val="32"/>
          <w:szCs w:val="32"/>
        </w:rPr>
      </w:pPr>
    </w:p>
    <w:p w14:paraId="366BE1CA" w14:textId="69F7AD2C" w:rsidR="008C3ECC" w:rsidRPr="005F745D" w:rsidRDefault="008C3ECC" w:rsidP="00C9213B">
      <w:pPr>
        <w:rPr>
          <w:b/>
          <w:bCs/>
          <w:color w:val="F37F1F"/>
          <w:sz w:val="32"/>
          <w:szCs w:val="32"/>
        </w:rPr>
      </w:pPr>
      <w:r w:rsidRPr="005F745D">
        <w:rPr>
          <w:b/>
          <w:bCs/>
          <w:color w:val="F37F1F"/>
          <w:sz w:val="32"/>
          <w:szCs w:val="32"/>
        </w:rPr>
        <w:t>Want can’t it be used for?</w:t>
      </w:r>
    </w:p>
    <w:p w14:paraId="5DBB705C" w14:textId="191BA9D4" w:rsidR="008C3ECC" w:rsidRPr="005F745D" w:rsidRDefault="008C3ECC" w:rsidP="00C9213B">
      <w:pPr>
        <w:rPr>
          <w:color w:val="5E606F"/>
          <w:sz w:val="32"/>
          <w:szCs w:val="32"/>
        </w:rPr>
      </w:pPr>
      <w:r w:rsidRPr="005F745D">
        <w:rPr>
          <w:color w:val="5E606F"/>
          <w:sz w:val="32"/>
          <w:szCs w:val="32"/>
        </w:rPr>
        <w:t xml:space="preserve">The grant </w:t>
      </w:r>
      <w:r w:rsidRPr="005F745D">
        <w:rPr>
          <w:b/>
          <w:bCs/>
          <w:color w:val="5E606F"/>
          <w:sz w:val="32"/>
          <w:szCs w:val="32"/>
        </w:rPr>
        <w:t>cannot</w:t>
      </w:r>
      <w:r w:rsidRPr="005F745D">
        <w:rPr>
          <w:color w:val="5E606F"/>
          <w:sz w:val="32"/>
          <w:szCs w:val="32"/>
        </w:rPr>
        <w:t xml:space="preserve"> be used for the following:</w:t>
      </w:r>
    </w:p>
    <w:p w14:paraId="41295DB2" w14:textId="40165A45" w:rsidR="008C3ECC" w:rsidRPr="005F745D" w:rsidRDefault="00B8500E" w:rsidP="00B8500E">
      <w:pPr>
        <w:pStyle w:val="ListParagraph"/>
        <w:numPr>
          <w:ilvl w:val="0"/>
          <w:numId w:val="2"/>
        </w:numPr>
        <w:rPr>
          <w:color w:val="5E606F"/>
          <w:sz w:val="32"/>
          <w:szCs w:val="32"/>
        </w:rPr>
      </w:pPr>
      <w:r w:rsidRPr="005F745D">
        <w:rPr>
          <w:color w:val="5E606F"/>
          <w:sz w:val="32"/>
          <w:szCs w:val="32"/>
        </w:rPr>
        <w:t>s</w:t>
      </w:r>
      <w:r w:rsidR="008C3ECC" w:rsidRPr="005F745D">
        <w:rPr>
          <w:color w:val="5E606F"/>
          <w:sz w:val="32"/>
          <w:szCs w:val="32"/>
        </w:rPr>
        <w:t>taff salaries</w:t>
      </w:r>
    </w:p>
    <w:p w14:paraId="2BF0B839" w14:textId="605E53FB" w:rsidR="008C3ECC" w:rsidRPr="005F745D" w:rsidRDefault="00B8500E" w:rsidP="00B8500E">
      <w:pPr>
        <w:pStyle w:val="ListParagraph"/>
        <w:numPr>
          <w:ilvl w:val="0"/>
          <w:numId w:val="2"/>
        </w:numPr>
        <w:rPr>
          <w:color w:val="5E606F"/>
          <w:sz w:val="32"/>
          <w:szCs w:val="32"/>
        </w:rPr>
      </w:pPr>
      <w:r w:rsidRPr="005F745D">
        <w:rPr>
          <w:color w:val="5E606F"/>
          <w:sz w:val="32"/>
          <w:szCs w:val="32"/>
        </w:rPr>
        <w:t>b</w:t>
      </w:r>
      <w:r w:rsidR="008C3ECC" w:rsidRPr="005F745D">
        <w:rPr>
          <w:color w:val="5E606F"/>
          <w:sz w:val="32"/>
          <w:szCs w:val="32"/>
        </w:rPr>
        <w:t>ackdate</w:t>
      </w:r>
      <w:r w:rsidRPr="005F745D">
        <w:rPr>
          <w:color w:val="5E606F"/>
          <w:sz w:val="32"/>
          <w:szCs w:val="32"/>
        </w:rPr>
        <w:t>d</w:t>
      </w:r>
      <w:r w:rsidR="008C3ECC" w:rsidRPr="005F745D">
        <w:rPr>
          <w:color w:val="5E606F"/>
          <w:sz w:val="32"/>
          <w:szCs w:val="32"/>
        </w:rPr>
        <w:t xml:space="preserve"> expenses (e.g., to repay loans</w:t>
      </w:r>
      <w:r w:rsidR="00525B04">
        <w:rPr>
          <w:color w:val="5E606F"/>
          <w:sz w:val="32"/>
          <w:szCs w:val="32"/>
        </w:rPr>
        <w:t xml:space="preserve"> or items bought prior to agreement</w:t>
      </w:r>
      <w:r w:rsidR="008C3ECC" w:rsidRPr="005F745D">
        <w:rPr>
          <w:color w:val="5E606F"/>
          <w:sz w:val="32"/>
          <w:szCs w:val="32"/>
        </w:rPr>
        <w:t>)</w:t>
      </w:r>
    </w:p>
    <w:p w14:paraId="64CCA083" w14:textId="199BFD44" w:rsidR="008C3ECC" w:rsidRPr="005F745D" w:rsidRDefault="00B8500E" w:rsidP="00B8500E">
      <w:pPr>
        <w:pStyle w:val="ListParagraph"/>
        <w:numPr>
          <w:ilvl w:val="0"/>
          <w:numId w:val="2"/>
        </w:numPr>
        <w:rPr>
          <w:color w:val="5E606F"/>
          <w:sz w:val="32"/>
          <w:szCs w:val="32"/>
        </w:rPr>
      </w:pPr>
      <w:r w:rsidRPr="005F745D">
        <w:rPr>
          <w:color w:val="5E606F"/>
          <w:sz w:val="32"/>
          <w:szCs w:val="32"/>
        </w:rPr>
        <w:t>t</w:t>
      </w:r>
      <w:r w:rsidR="008C3ECC" w:rsidRPr="005F745D">
        <w:rPr>
          <w:color w:val="5E606F"/>
          <w:sz w:val="32"/>
          <w:szCs w:val="32"/>
        </w:rPr>
        <w:t>o pay existing sub-contractors</w:t>
      </w:r>
    </w:p>
    <w:p w14:paraId="193F0FC4" w14:textId="0E739241" w:rsidR="008C3ECC" w:rsidRPr="005F745D" w:rsidRDefault="00B8500E" w:rsidP="00B8500E">
      <w:pPr>
        <w:pStyle w:val="ListParagraph"/>
        <w:numPr>
          <w:ilvl w:val="0"/>
          <w:numId w:val="2"/>
        </w:numPr>
        <w:rPr>
          <w:color w:val="5E606F"/>
          <w:sz w:val="32"/>
          <w:szCs w:val="32"/>
        </w:rPr>
      </w:pPr>
      <w:r w:rsidRPr="005F745D">
        <w:rPr>
          <w:color w:val="5E606F"/>
          <w:sz w:val="32"/>
          <w:szCs w:val="32"/>
        </w:rPr>
        <w:t>building</w:t>
      </w:r>
      <w:r w:rsidR="009A64BC" w:rsidRPr="005F745D">
        <w:rPr>
          <w:color w:val="5E606F"/>
          <w:sz w:val="32"/>
          <w:szCs w:val="32"/>
        </w:rPr>
        <w:t xml:space="preserve"> or</w:t>
      </w:r>
      <w:r w:rsidRPr="005F745D">
        <w:rPr>
          <w:color w:val="5E606F"/>
          <w:sz w:val="32"/>
          <w:szCs w:val="32"/>
        </w:rPr>
        <w:t xml:space="preserve"> construction costs</w:t>
      </w:r>
    </w:p>
    <w:p w14:paraId="6661BA80" w14:textId="3B955691" w:rsidR="00A83892" w:rsidRPr="005F745D" w:rsidRDefault="00A83892" w:rsidP="00B8500E">
      <w:pPr>
        <w:pStyle w:val="ListParagraph"/>
        <w:numPr>
          <w:ilvl w:val="0"/>
          <w:numId w:val="2"/>
        </w:numPr>
        <w:rPr>
          <w:color w:val="5E606F"/>
          <w:sz w:val="32"/>
          <w:szCs w:val="32"/>
        </w:rPr>
      </w:pPr>
      <w:r w:rsidRPr="005F745D">
        <w:rPr>
          <w:color w:val="5E606F"/>
          <w:sz w:val="32"/>
          <w:szCs w:val="32"/>
        </w:rPr>
        <w:t>premises rental</w:t>
      </w:r>
    </w:p>
    <w:p w14:paraId="2ED7753E" w14:textId="719B2072" w:rsidR="00B8500E" w:rsidRPr="005F745D" w:rsidRDefault="002308FB" w:rsidP="00B8500E">
      <w:pPr>
        <w:pStyle w:val="ListParagraph"/>
        <w:numPr>
          <w:ilvl w:val="0"/>
          <w:numId w:val="2"/>
        </w:numPr>
        <w:rPr>
          <w:color w:val="5E606F"/>
          <w:sz w:val="32"/>
          <w:szCs w:val="32"/>
        </w:rPr>
      </w:pPr>
      <w:r w:rsidRPr="005F745D">
        <w:rPr>
          <w:color w:val="5E606F"/>
          <w:sz w:val="32"/>
          <w:szCs w:val="32"/>
        </w:rPr>
        <w:t xml:space="preserve">other </w:t>
      </w:r>
      <w:r w:rsidR="00B8500E" w:rsidRPr="005F745D">
        <w:rPr>
          <w:color w:val="5E606F"/>
          <w:sz w:val="32"/>
          <w:szCs w:val="32"/>
        </w:rPr>
        <w:t>general running costs, e.g., purchasing materials or stock</w:t>
      </w:r>
    </w:p>
    <w:p w14:paraId="67389E03" w14:textId="52CB9E27" w:rsidR="00E96DB4" w:rsidRPr="005F745D" w:rsidRDefault="00E96DB4" w:rsidP="00B8500E">
      <w:pPr>
        <w:pStyle w:val="ListParagraph"/>
        <w:numPr>
          <w:ilvl w:val="0"/>
          <w:numId w:val="2"/>
        </w:numPr>
        <w:rPr>
          <w:color w:val="5E606F"/>
          <w:sz w:val="32"/>
          <w:szCs w:val="32"/>
        </w:rPr>
      </w:pPr>
      <w:r w:rsidRPr="005F745D">
        <w:rPr>
          <w:color w:val="5E606F"/>
          <w:sz w:val="32"/>
          <w:szCs w:val="32"/>
        </w:rPr>
        <w:t>paying VAT</w:t>
      </w:r>
      <w:r w:rsidR="00525B04">
        <w:rPr>
          <w:color w:val="5E606F"/>
          <w:sz w:val="32"/>
          <w:szCs w:val="32"/>
        </w:rPr>
        <w:t xml:space="preserve"> element of expenditure</w:t>
      </w:r>
    </w:p>
    <w:p w14:paraId="4BDF9E31" w14:textId="678CECF0" w:rsidR="00A83892" w:rsidRPr="005F745D" w:rsidRDefault="00A83892" w:rsidP="00C9213B">
      <w:pPr>
        <w:rPr>
          <w:b/>
          <w:bCs/>
          <w:color w:val="5E606F"/>
          <w:sz w:val="32"/>
          <w:szCs w:val="32"/>
        </w:rPr>
      </w:pPr>
    </w:p>
    <w:p w14:paraId="246A9A5E" w14:textId="102466F0" w:rsidR="00A83892" w:rsidRPr="005F745D" w:rsidRDefault="00A83892" w:rsidP="00C9213B">
      <w:pPr>
        <w:rPr>
          <w:b/>
          <w:bCs/>
          <w:color w:val="F37F1F"/>
          <w:sz w:val="32"/>
          <w:szCs w:val="32"/>
        </w:rPr>
      </w:pPr>
      <w:r w:rsidRPr="005F745D">
        <w:rPr>
          <w:b/>
          <w:bCs/>
          <w:color w:val="F37F1F"/>
          <w:sz w:val="32"/>
          <w:szCs w:val="32"/>
        </w:rPr>
        <w:t>Are there any businesses that are ineligible for a grant?</w:t>
      </w:r>
    </w:p>
    <w:p w14:paraId="5F8DC1A7" w14:textId="65C4719C" w:rsidR="00A83892" w:rsidRPr="005F745D" w:rsidRDefault="00A83892" w:rsidP="00C9213B">
      <w:pPr>
        <w:rPr>
          <w:color w:val="5E606F"/>
          <w:sz w:val="32"/>
          <w:szCs w:val="32"/>
        </w:rPr>
      </w:pPr>
      <w:r w:rsidRPr="005F745D">
        <w:rPr>
          <w:color w:val="5E606F"/>
          <w:sz w:val="32"/>
          <w:szCs w:val="32"/>
        </w:rPr>
        <w:t>Yes. This grant is for trading businesses only, therefore charities and not-for-profits that do not have a trading arm cannot apply</w:t>
      </w:r>
      <w:r w:rsidR="00525095" w:rsidRPr="005F745D">
        <w:rPr>
          <w:color w:val="5E606F"/>
          <w:sz w:val="32"/>
          <w:szCs w:val="32"/>
        </w:rPr>
        <w:t>.</w:t>
      </w:r>
    </w:p>
    <w:p w14:paraId="0F1571F0" w14:textId="4BB1EECD" w:rsidR="00A83892" w:rsidRPr="005F745D" w:rsidRDefault="00A83892" w:rsidP="00C9213B">
      <w:pPr>
        <w:rPr>
          <w:color w:val="5E606F"/>
          <w:sz w:val="32"/>
          <w:szCs w:val="32"/>
        </w:rPr>
      </w:pPr>
      <w:r w:rsidRPr="005F745D">
        <w:rPr>
          <w:color w:val="5E606F"/>
          <w:sz w:val="32"/>
          <w:szCs w:val="32"/>
        </w:rPr>
        <w:t xml:space="preserve">Other business </w:t>
      </w:r>
      <w:proofErr w:type="gramStart"/>
      <w:r w:rsidRPr="005F745D">
        <w:rPr>
          <w:color w:val="5E606F"/>
          <w:sz w:val="32"/>
          <w:szCs w:val="32"/>
        </w:rPr>
        <w:t>types</w:t>
      </w:r>
      <w:proofErr w:type="gramEnd"/>
      <w:r w:rsidRPr="005F745D">
        <w:rPr>
          <w:color w:val="5E606F"/>
          <w:sz w:val="32"/>
          <w:szCs w:val="32"/>
        </w:rPr>
        <w:t xml:space="preserve"> ineligible for the fund include:</w:t>
      </w:r>
    </w:p>
    <w:p w14:paraId="4166C36D" w14:textId="4D63B7E7" w:rsidR="00525095" w:rsidRPr="005F745D" w:rsidRDefault="00525095" w:rsidP="00525095">
      <w:pPr>
        <w:pStyle w:val="ListParagraph"/>
        <w:numPr>
          <w:ilvl w:val="0"/>
          <w:numId w:val="4"/>
        </w:numPr>
        <w:rPr>
          <w:color w:val="5E606F"/>
          <w:sz w:val="32"/>
          <w:szCs w:val="32"/>
        </w:rPr>
      </w:pPr>
      <w:r w:rsidRPr="005F745D">
        <w:rPr>
          <w:color w:val="5E606F"/>
          <w:sz w:val="32"/>
          <w:szCs w:val="32"/>
        </w:rPr>
        <w:t>Fishery and Aquaculture</w:t>
      </w:r>
    </w:p>
    <w:p w14:paraId="0592E832" w14:textId="410FB7A9" w:rsidR="00525095" w:rsidRPr="005F745D" w:rsidRDefault="00525095" w:rsidP="00525095">
      <w:pPr>
        <w:pStyle w:val="ListParagraph"/>
        <w:numPr>
          <w:ilvl w:val="0"/>
          <w:numId w:val="4"/>
        </w:numPr>
        <w:rPr>
          <w:color w:val="5E606F"/>
          <w:sz w:val="32"/>
          <w:szCs w:val="32"/>
        </w:rPr>
      </w:pPr>
      <w:r w:rsidRPr="005F745D">
        <w:rPr>
          <w:color w:val="5E606F"/>
          <w:sz w:val="32"/>
          <w:szCs w:val="32"/>
        </w:rPr>
        <w:t>Processing and marketing of agricultural products</w:t>
      </w:r>
    </w:p>
    <w:p w14:paraId="63BA4E38" w14:textId="3C474B55" w:rsidR="00A83892" w:rsidRPr="005F745D" w:rsidRDefault="00A83892" w:rsidP="00525095">
      <w:pPr>
        <w:pStyle w:val="ListParagraph"/>
        <w:numPr>
          <w:ilvl w:val="0"/>
          <w:numId w:val="4"/>
        </w:numPr>
        <w:rPr>
          <w:color w:val="5E606F"/>
          <w:sz w:val="32"/>
          <w:szCs w:val="32"/>
        </w:rPr>
      </w:pPr>
      <w:r w:rsidRPr="005F745D">
        <w:rPr>
          <w:color w:val="5E606F"/>
          <w:sz w:val="32"/>
          <w:szCs w:val="32"/>
        </w:rPr>
        <w:t>Coal, steel</w:t>
      </w:r>
      <w:r w:rsidR="00525095" w:rsidRPr="005F745D">
        <w:rPr>
          <w:color w:val="5E606F"/>
          <w:sz w:val="32"/>
          <w:szCs w:val="32"/>
        </w:rPr>
        <w:t>,</w:t>
      </w:r>
      <w:r w:rsidRPr="005F745D">
        <w:rPr>
          <w:color w:val="5E606F"/>
          <w:sz w:val="32"/>
          <w:szCs w:val="32"/>
        </w:rPr>
        <w:t xml:space="preserve"> and shipbuilding</w:t>
      </w:r>
    </w:p>
    <w:p w14:paraId="4A79CCAC" w14:textId="48FCCB0B" w:rsidR="00A83892" w:rsidRPr="005F745D" w:rsidRDefault="00A83892" w:rsidP="00525095">
      <w:pPr>
        <w:pStyle w:val="ListParagraph"/>
        <w:numPr>
          <w:ilvl w:val="0"/>
          <w:numId w:val="4"/>
        </w:numPr>
        <w:rPr>
          <w:color w:val="5E606F"/>
          <w:sz w:val="32"/>
          <w:szCs w:val="32"/>
        </w:rPr>
      </w:pPr>
      <w:r w:rsidRPr="005F745D">
        <w:rPr>
          <w:color w:val="5E606F"/>
          <w:sz w:val="32"/>
          <w:szCs w:val="32"/>
        </w:rPr>
        <w:t xml:space="preserve">Synthetic fibres </w:t>
      </w:r>
    </w:p>
    <w:p w14:paraId="25064D39" w14:textId="7FA3B0AB" w:rsidR="00A83892" w:rsidRPr="005F745D" w:rsidRDefault="00A83892" w:rsidP="00525095">
      <w:pPr>
        <w:pStyle w:val="ListParagraph"/>
        <w:numPr>
          <w:ilvl w:val="0"/>
          <w:numId w:val="4"/>
        </w:numPr>
        <w:rPr>
          <w:color w:val="5E606F"/>
          <w:sz w:val="32"/>
          <w:szCs w:val="32"/>
        </w:rPr>
      </w:pPr>
      <w:r w:rsidRPr="005F745D">
        <w:rPr>
          <w:color w:val="5E606F"/>
          <w:sz w:val="32"/>
          <w:szCs w:val="32"/>
        </w:rPr>
        <w:t>School age education</w:t>
      </w:r>
    </w:p>
    <w:p w14:paraId="45BD9126" w14:textId="33C9BC55" w:rsidR="00A83892" w:rsidRPr="005F745D" w:rsidRDefault="00A83892" w:rsidP="00525095">
      <w:pPr>
        <w:pStyle w:val="ListParagraph"/>
        <w:numPr>
          <w:ilvl w:val="0"/>
          <w:numId w:val="4"/>
        </w:numPr>
        <w:rPr>
          <w:color w:val="5E606F"/>
          <w:sz w:val="32"/>
          <w:szCs w:val="32"/>
        </w:rPr>
      </w:pPr>
      <w:r w:rsidRPr="005F745D">
        <w:rPr>
          <w:color w:val="5E606F"/>
          <w:sz w:val="32"/>
          <w:szCs w:val="32"/>
        </w:rPr>
        <w:t>Banking and insurance</w:t>
      </w:r>
    </w:p>
    <w:p w14:paraId="7FB7A0B1" w14:textId="49F2AB5A" w:rsidR="00A83892" w:rsidRPr="005F745D" w:rsidRDefault="00A83892" w:rsidP="00C9213B">
      <w:pPr>
        <w:pStyle w:val="ListParagraph"/>
        <w:numPr>
          <w:ilvl w:val="0"/>
          <w:numId w:val="4"/>
        </w:numPr>
        <w:rPr>
          <w:color w:val="5E606F"/>
          <w:sz w:val="32"/>
          <w:szCs w:val="32"/>
        </w:rPr>
      </w:pPr>
      <w:r w:rsidRPr="005F745D">
        <w:rPr>
          <w:color w:val="5E606F"/>
          <w:sz w:val="32"/>
          <w:szCs w:val="32"/>
        </w:rPr>
        <w:t>Primary production</w:t>
      </w:r>
    </w:p>
    <w:p w14:paraId="7DA47036" w14:textId="15E8B215" w:rsidR="00B92BFF" w:rsidRPr="005F745D" w:rsidRDefault="00B92BFF" w:rsidP="00C9213B">
      <w:pPr>
        <w:pStyle w:val="ListParagraph"/>
        <w:numPr>
          <w:ilvl w:val="0"/>
          <w:numId w:val="4"/>
        </w:numPr>
        <w:rPr>
          <w:color w:val="5E606F"/>
          <w:sz w:val="32"/>
          <w:szCs w:val="32"/>
        </w:rPr>
      </w:pPr>
      <w:r w:rsidRPr="005F745D">
        <w:rPr>
          <w:color w:val="5E606F"/>
          <w:sz w:val="32"/>
          <w:szCs w:val="32"/>
        </w:rPr>
        <w:lastRenderedPageBreak/>
        <w:t>Retail shops</w:t>
      </w:r>
      <w:r w:rsidR="001D5E21">
        <w:rPr>
          <w:color w:val="5E606F"/>
          <w:sz w:val="32"/>
          <w:szCs w:val="32"/>
        </w:rPr>
        <w:t xml:space="preserve"> </w:t>
      </w:r>
      <w:r w:rsidR="001D5E21" w:rsidRPr="001D5E21">
        <w:rPr>
          <w:color w:val="5E606F"/>
          <w:sz w:val="32"/>
          <w:szCs w:val="32"/>
        </w:rPr>
        <w:t>(although we can fund their eCommerce, websites etc)</w:t>
      </w:r>
    </w:p>
    <w:p w14:paraId="06897EB1" w14:textId="3F5095FB" w:rsidR="00B92BFF" w:rsidRPr="005F745D" w:rsidRDefault="00B92BFF" w:rsidP="00C9213B">
      <w:pPr>
        <w:pStyle w:val="ListParagraph"/>
        <w:numPr>
          <w:ilvl w:val="0"/>
          <w:numId w:val="4"/>
        </w:numPr>
        <w:rPr>
          <w:color w:val="5E606F"/>
          <w:sz w:val="32"/>
          <w:szCs w:val="32"/>
        </w:rPr>
      </w:pPr>
      <w:r w:rsidRPr="005F745D">
        <w:rPr>
          <w:color w:val="5E606F"/>
          <w:sz w:val="32"/>
          <w:szCs w:val="32"/>
        </w:rPr>
        <w:t xml:space="preserve">A business </w:t>
      </w:r>
      <w:r w:rsidR="005F7158" w:rsidRPr="005F745D">
        <w:rPr>
          <w:color w:val="5E606F"/>
          <w:sz w:val="32"/>
          <w:szCs w:val="32"/>
        </w:rPr>
        <w:t xml:space="preserve">or parent business </w:t>
      </w:r>
      <w:r w:rsidRPr="005F745D">
        <w:rPr>
          <w:color w:val="5E606F"/>
          <w:sz w:val="32"/>
          <w:szCs w:val="32"/>
        </w:rPr>
        <w:t>with more than 250 employees</w:t>
      </w:r>
    </w:p>
    <w:p w14:paraId="0D36A959" w14:textId="4104FB33" w:rsidR="00B92BFF" w:rsidRPr="005F745D" w:rsidRDefault="00B92BFF" w:rsidP="00C9213B">
      <w:pPr>
        <w:pStyle w:val="ListParagraph"/>
        <w:numPr>
          <w:ilvl w:val="0"/>
          <w:numId w:val="4"/>
        </w:numPr>
        <w:rPr>
          <w:color w:val="5E606F"/>
          <w:sz w:val="32"/>
          <w:szCs w:val="32"/>
        </w:rPr>
      </w:pPr>
      <w:r w:rsidRPr="005F745D">
        <w:rPr>
          <w:color w:val="5E606F"/>
          <w:sz w:val="32"/>
          <w:szCs w:val="32"/>
        </w:rPr>
        <w:t xml:space="preserve">A business </w:t>
      </w:r>
      <w:r w:rsidR="005F7158" w:rsidRPr="005F745D">
        <w:rPr>
          <w:color w:val="5E606F"/>
          <w:sz w:val="32"/>
          <w:szCs w:val="32"/>
        </w:rPr>
        <w:t xml:space="preserve">or parent business </w:t>
      </w:r>
      <w:r w:rsidRPr="005F745D">
        <w:rPr>
          <w:color w:val="5E606F"/>
          <w:sz w:val="32"/>
          <w:szCs w:val="32"/>
        </w:rPr>
        <w:t>with more than £30m on their balance sheet</w:t>
      </w:r>
    </w:p>
    <w:p w14:paraId="174907AD" w14:textId="6D0C3A84" w:rsidR="00B92BFF" w:rsidRPr="005F745D" w:rsidRDefault="00B92BFF" w:rsidP="00C9213B">
      <w:pPr>
        <w:pStyle w:val="ListParagraph"/>
        <w:numPr>
          <w:ilvl w:val="0"/>
          <w:numId w:val="4"/>
        </w:numPr>
        <w:rPr>
          <w:color w:val="5E606F"/>
          <w:sz w:val="32"/>
          <w:szCs w:val="32"/>
        </w:rPr>
      </w:pPr>
      <w:r w:rsidRPr="005F745D">
        <w:rPr>
          <w:color w:val="5E606F"/>
          <w:sz w:val="32"/>
          <w:szCs w:val="32"/>
        </w:rPr>
        <w:t xml:space="preserve">A business </w:t>
      </w:r>
      <w:r w:rsidR="005F7158" w:rsidRPr="005F745D">
        <w:rPr>
          <w:color w:val="5E606F"/>
          <w:sz w:val="32"/>
          <w:szCs w:val="32"/>
        </w:rPr>
        <w:t xml:space="preserve">or parent business </w:t>
      </w:r>
      <w:r w:rsidRPr="005F745D">
        <w:rPr>
          <w:color w:val="5E606F"/>
          <w:sz w:val="32"/>
          <w:szCs w:val="32"/>
        </w:rPr>
        <w:t>with a turnover of more than £40m</w:t>
      </w:r>
    </w:p>
    <w:p w14:paraId="1E37D084" w14:textId="02505D47" w:rsidR="00B8500E" w:rsidRPr="005F745D" w:rsidRDefault="00B8500E" w:rsidP="00C9213B">
      <w:pPr>
        <w:rPr>
          <w:b/>
          <w:bCs/>
          <w:color w:val="F37F1F"/>
          <w:sz w:val="32"/>
          <w:szCs w:val="32"/>
        </w:rPr>
      </w:pPr>
      <w:r w:rsidRPr="005F745D">
        <w:rPr>
          <w:b/>
          <w:bCs/>
          <w:color w:val="F37F1F"/>
          <w:sz w:val="32"/>
          <w:szCs w:val="32"/>
        </w:rPr>
        <w:t xml:space="preserve">What </w:t>
      </w:r>
      <w:r w:rsidR="004A4097" w:rsidRPr="005F745D">
        <w:rPr>
          <w:b/>
          <w:bCs/>
          <w:color w:val="F37F1F"/>
          <w:sz w:val="32"/>
          <w:szCs w:val="32"/>
        </w:rPr>
        <w:t xml:space="preserve">funds </w:t>
      </w:r>
      <w:r w:rsidRPr="005F745D">
        <w:rPr>
          <w:b/>
          <w:bCs/>
          <w:color w:val="F37F1F"/>
          <w:sz w:val="32"/>
          <w:szCs w:val="32"/>
        </w:rPr>
        <w:t xml:space="preserve">can I use for the </w:t>
      </w:r>
      <w:r w:rsidR="00983364">
        <w:rPr>
          <w:b/>
          <w:bCs/>
          <w:color w:val="F37F1F"/>
          <w:sz w:val="32"/>
          <w:szCs w:val="32"/>
        </w:rPr>
        <w:t>7</w:t>
      </w:r>
      <w:r w:rsidRPr="005F745D">
        <w:rPr>
          <w:b/>
          <w:bCs/>
          <w:color w:val="F37F1F"/>
          <w:sz w:val="32"/>
          <w:szCs w:val="32"/>
        </w:rPr>
        <w:t>0% match funding that is required for the grant?</w:t>
      </w:r>
    </w:p>
    <w:p w14:paraId="59337BD0" w14:textId="7AFAEFED" w:rsidR="00B8500E" w:rsidRPr="005F745D" w:rsidRDefault="00B8500E" w:rsidP="00C9213B">
      <w:pPr>
        <w:rPr>
          <w:color w:val="5E606F"/>
          <w:sz w:val="32"/>
          <w:szCs w:val="32"/>
        </w:rPr>
      </w:pPr>
      <w:r w:rsidRPr="005F745D">
        <w:rPr>
          <w:color w:val="5E606F"/>
          <w:sz w:val="32"/>
          <w:szCs w:val="32"/>
        </w:rPr>
        <w:t>You can use any of the following as match funding:</w:t>
      </w:r>
    </w:p>
    <w:p w14:paraId="07D35881" w14:textId="714051DF" w:rsidR="00B8500E" w:rsidRPr="005F745D" w:rsidRDefault="00B8500E" w:rsidP="00615D3A">
      <w:pPr>
        <w:pStyle w:val="ListParagraph"/>
        <w:numPr>
          <w:ilvl w:val="0"/>
          <w:numId w:val="3"/>
        </w:numPr>
        <w:rPr>
          <w:color w:val="5E606F"/>
          <w:sz w:val="32"/>
          <w:szCs w:val="32"/>
        </w:rPr>
      </w:pPr>
      <w:r w:rsidRPr="005F745D">
        <w:rPr>
          <w:color w:val="5E606F"/>
          <w:sz w:val="32"/>
          <w:szCs w:val="32"/>
        </w:rPr>
        <w:t>Retained profits</w:t>
      </w:r>
    </w:p>
    <w:p w14:paraId="4B91D837" w14:textId="5495978C" w:rsidR="00B8500E" w:rsidRPr="005F745D" w:rsidRDefault="00B8500E" w:rsidP="00615D3A">
      <w:pPr>
        <w:pStyle w:val="ListParagraph"/>
        <w:numPr>
          <w:ilvl w:val="0"/>
          <w:numId w:val="3"/>
        </w:numPr>
        <w:rPr>
          <w:color w:val="5E606F"/>
          <w:sz w:val="32"/>
          <w:szCs w:val="32"/>
        </w:rPr>
      </w:pPr>
      <w:r w:rsidRPr="005F745D">
        <w:rPr>
          <w:color w:val="5E606F"/>
          <w:sz w:val="32"/>
          <w:szCs w:val="32"/>
        </w:rPr>
        <w:t>Government Bounce Back loan</w:t>
      </w:r>
    </w:p>
    <w:p w14:paraId="09E3ABF5" w14:textId="0F86BD38" w:rsidR="00615D3A" w:rsidRPr="005F745D" w:rsidRDefault="00615D3A" w:rsidP="00615D3A">
      <w:pPr>
        <w:pStyle w:val="ListParagraph"/>
        <w:numPr>
          <w:ilvl w:val="0"/>
          <w:numId w:val="3"/>
        </w:numPr>
        <w:rPr>
          <w:color w:val="5E606F"/>
          <w:sz w:val="32"/>
          <w:szCs w:val="32"/>
        </w:rPr>
      </w:pPr>
      <w:r w:rsidRPr="005F745D">
        <w:rPr>
          <w:color w:val="5E606F"/>
          <w:sz w:val="32"/>
          <w:szCs w:val="32"/>
        </w:rPr>
        <w:t>Covid related government grant</w:t>
      </w:r>
      <w:r w:rsidR="004A4097" w:rsidRPr="005F745D">
        <w:rPr>
          <w:color w:val="5E606F"/>
          <w:sz w:val="32"/>
          <w:szCs w:val="32"/>
        </w:rPr>
        <w:t>s</w:t>
      </w:r>
    </w:p>
    <w:p w14:paraId="2654BB0D" w14:textId="2F47F396" w:rsidR="00B8500E" w:rsidRPr="005F745D" w:rsidRDefault="00B8500E" w:rsidP="00615D3A">
      <w:pPr>
        <w:pStyle w:val="ListParagraph"/>
        <w:numPr>
          <w:ilvl w:val="0"/>
          <w:numId w:val="3"/>
        </w:numPr>
        <w:rPr>
          <w:color w:val="5E606F"/>
          <w:sz w:val="32"/>
          <w:szCs w:val="32"/>
        </w:rPr>
      </w:pPr>
      <w:r w:rsidRPr="005F745D">
        <w:rPr>
          <w:color w:val="5E606F"/>
          <w:sz w:val="32"/>
          <w:szCs w:val="32"/>
        </w:rPr>
        <w:t>Bank loan</w:t>
      </w:r>
    </w:p>
    <w:p w14:paraId="76589555" w14:textId="5BA618A8" w:rsidR="00B8500E" w:rsidRPr="005F745D" w:rsidRDefault="00B8500E" w:rsidP="00615D3A">
      <w:pPr>
        <w:pStyle w:val="ListParagraph"/>
        <w:numPr>
          <w:ilvl w:val="0"/>
          <w:numId w:val="3"/>
        </w:numPr>
        <w:rPr>
          <w:color w:val="5E606F"/>
          <w:sz w:val="32"/>
          <w:szCs w:val="32"/>
        </w:rPr>
      </w:pPr>
      <w:r w:rsidRPr="005F745D">
        <w:rPr>
          <w:color w:val="5E606F"/>
          <w:sz w:val="32"/>
          <w:szCs w:val="32"/>
        </w:rPr>
        <w:t xml:space="preserve">Director </w:t>
      </w:r>
      <w:r w:rsidR="00525B04">
        <w:rPr>
          <w:color w:val="5E606F"/>
          <w:sz w:val="32"/>
          <w:szCs w:val="32"/>
        </w:rPr>
        <w:t>loan</w:t>
      </w:r>
    </w:p>
    <w:p w14:paraId="6DEF515D" w14:textId="1108876B" w:rsidR="00B8500E" w:rsidRPr="005F745D" w:rsidRDefault="00615D3A" w:rsidP="00615D3A">
      <w:pPr>
        <w:pStyle w:val="ListParagraph"/>
        <w:numPr>
          <w:ilvl w:val="0"/>
          <w:numId w:val="3"/>
        </w:numPr>
        <w:rPr>
          <w:color w:val="5E606F"/>
          <w:sz w:val="32"/>
          <w:szCs w:val="32"/>
        </w:rPr>
      </w:pPr>
      <w:r w:rsidRPr="005F745D">
        <w:rPr>
          <w:color w:val="5E606F"/>
          <w:sz w:val="32"/>
          <w:szCs w:val="32"/>
        </w:rPr>
        <w:t>Innovate UK grant</w:t>
      </w:r>
    </w:p>
    <w:p w14:paraId="0F3FD43D" w14:textId="74129628" w:rsidR="00615D3A" w:rsidRPr="005F745D" w:rsidRDefault="00615D3A" w:rsidP="00615D3A">
      <w:pPr>
        <w:pStyle w:val="ListParagraph"/>
        <w:numPr>
          <w:ilvl w:val="0"/>
          <w:numId w:val="3"/>
        </w:numPr>
        <w:rPr>
          <w:color w:val="5E606F"/>
          <w:sz w:val="32"/>
          <w:szCs w:val="32"/>
        </w:rPr>
      </w:pPr>
      <w:r w:rsidRPr="005F745D">
        <w:rPr>
          <w:color w:val="5E606F"/>
          <w:sz w:val="32"/>
          <w:szCs w:val="32"/>
        </w:rPr>
        <w:t>Any other non-EU government grant</w:t>
      </w:r>
    </w:p>
    <w:p w14:paraId="08177A7D" w14:textId="603D1D91" w:rsidR="00615D3A" w:rsidRPr="005F745D" w:rsidRDefault="00615D3A" w:rsidP="00615D3A">
      <w:pPr>
        <w:rPr>
          <w:color w:val="5E606F"/>
          <w:sz w:val="32"/>
          <w:szCs w:val="32"/>
        </w:rPr>
      </w:pPr>
      <w:r w:rsidRPr="005F745D">
        <w:rPr>
          <w:color w:val="5E606F"/>
          <w:sz w:val="32"/>
          <w:szCs w:val="32"/>
        </w:rPr>
        <w:t>You will be asked to state where the match funds are coming from and provide evidence.</w:t>
      </w:r>
    </w:p>
    <w:p w14:paraId="21A926F1" w14:textId="6779A15B" w:rsidR="00615D3A" w:rsidRPr="005F745D" w:rsidRDefault="00615D3A" w:rsidP="00615D3A">
      <w:pPr>
        <w:rPr>
          <w:color w:val="5E606F"/>
          <w:sz w:val="32"/>
          <w:szCs w:val="32"/>
        </w:rPr>
      </w:pPr>
    </w:p>
    <w:p w14:paraId="14E7C23D" w14:textId="767275C8" w:rsidR="00615D3A" w:rsidRPr="005F745D" w:rsidRDefault="003A0354" w:rsidP="00615D3A">
      <w:pPr>
        <w:rPr>
          <w:b/>
          <w:bCs/>
          <w:color w:val="F37F1F"/>
          <w:sz w:val="32"/>
          <w:szCs w:val="32"/>
        </w:rPr>
      </w:pPr>
      <w:r w:rsidRPr="005F745D">
        <w:rPr>
          <w:b/>
          <w:bCs/>
          <w:color w:val="F37F1F"/>
          <w:sz w:val="32"/>
          <w:szCs w:val="32"/>
        </w:rPr>
        <w:t>In the application form what do you mean by needing to look at ‘</w:t>
      </w:r>
      <w:r w:rsidR="004A4097" w:rsidRPr="005F745D">
        <w:rPr>
          <w:b/>
          <w:bCs/>
          <w:color w:val="F37F1F"/>
          <w:sz w:val="32"/>
          <w:szCs w:val="32"/>
        </w:rPr>
        <w:t>O</w:t>
      </w:r>
      <w:r w:rsidRPr="005F745D">
        <w:rPr>
          <w:b/>
          <w:bCs/>
          <w:color w:val="F37F1F"/>
          <w:sz w:val="32"/>
          <w:szCs w:val="32"/>
        </w:rPr>
        <w:t xml:space="preserve">ther realistic </w:t>
      </w:r>
      <w:proofErr w:type="gramStart"/>
      <w:r w:rsidR="00525095" w:rsidRPr="005F745D">
        <w:rPr>
          <w:b/>
          <w:bCs/>
          <w:color w:val="F37F1F"/>
          <w:sz w:val="32"/>
          <w:szCs w:val="32"/>
        </w:rPr>
        <w:t>options’</w:t>
      </w:r>
      <w:proofErr w:type="gramEnd"/>
      <w:r w:rsidRPr="005F745D">
        <w:rPr>
          <w:b/>
          <w:bCs/>
          <w:color w:val="F37F1F"/>
          <w:sz w:val="32"/>
          <w:szCs w:val="32"/>
        </w:rPr>
        <w:t>?</w:t>
      </w:r>
    </w:p>
    <w:p w14:paraId="22F91F8F" w14:textId="6543BF39" w:rsidR="003A0354" w:rsidRPr="005F745D" w:rsidRDefault="003A0354" w:rsidP="00615D3A">
      <w:pPr>
        <w:rPr>
          <w:color w:val="5E606F"/>
          <w:sz w:val="32"/>
          <w:szCs w:val="32"/>
        </w:rPr>
      </w:pPr>
      <w:r w:rsidRPr="005F745D">
        <w:rPr>
          <w:color w:val="5E606F"/>
          <w:sz w:val="32"/>
          <w:szCs w:val="32"/>
        </w:rPr>
        <w:t xml:space="preserve">The </w:t>
      </w:r>
      <w:r w:rsidRPr="005F745D">
        <w:rPr>
          <w:b/>
          <w:bCs/>
          <w:color w:val="5E606F"/>
          <w:sz w:val="32"/>
          <w:szCs w:val="32"/>
        </w:rPr>
        <w:t>Invest4</w:t>
      </w:r>
      <w:r w:rsidRPr="005F745D">
        <w:rPr>
          <w:color w:val="5E606F"/>
          <w:sz w:val="32"/>
          <w:szCs w:val="32"/>
        </w:rPr>
        <w:t xml:space="preserve"> grant fund is part of the European Regional Development Fund. As this is public funding it is seen as a fund of ‘last resort’. You will be asked to explain what alternative funding sources you have investigated and why they were rejected in favour of applying for the </w:t>
      </w:r>
      <w:r w:rsidRPr="005F745D">
        <w:rPr>
          <w:b/>
          <w:bCs/>
          <w:color w:val="5E606F"/>
          <w:sz w:val="32"/>
          <w:szCs w:val="32"/>
        </w:rPr>
        <w:t>Invest4</w:t>
      </w:r>
      <w:r w:rsidRPr="005F745D">
        <w:rPr>
          <w:color w:val="5E606F"/>
          <w:sz w:val="32"/>
          <w:szCs w:val="32"/>
        </w:rPr>
        <w:t xml:space="preserve"> grant; for example, the bank repayment terms or equity requirements.</w:t>
      </w:r>
    </w:p>
    <w:p w14:paraId="343F8FF7" w14:textId="664EDA98" w:rsidR="003A0354" w:rsidRPr="005F745D" w:rsidRDefault="003A0354" w:rsidP="00615D3A">
      <w:pPr>
        <w:rPr>
          <w:b/>
          <w:bCs/>
          <w:color w:val="F37F1F"/>
          <w:sz w:val="32"/>
          <w:szCs w:val="32"/>
        </w:rPr>
      </w:pPr>
      <w:r w:rsidRPr="005F745D">
        <w:rPr>
          <w:b/>
          <w:bCs/>
          <w:color w:val="F37F1F"/>
          <w:sz w:val="32"/>
          <w:szCs w:val="32"/>
        </w:rPr>
        <w:t xml:space="preserve">I have just started </w:t>
      </w:r>
      <w:r w:rsidR="7E2C1A17" w:rsidRPr="005F745D">
        <w:rPr>
          <w:b/>
          <w:bCs/>
          <w:color w:val="F37F1F"/>
          <w:sz w:val="32"/>
          <w:szCs w:val="32"/>
        </w:rPr>
        <w:t>m</w:t>
      </w:r>
      <w:r w:rsidRPr="005F745D">
        <w:rPr>
          <w:b/>
          <w:bCs/>
          <w:color w:val="F37F1F"/>
          <w:sz w:val="32"/>
          <w:szCs w:val="32"/>
        </w:rPr>
        <w:t>y business; can I apply for a grant?</w:t>
      </w:r>
    </w:p>
    <w:p w14:paraId="23F7E255" w14:textId="56FBA1FB" w:rsidR="003A0354" w:rsidRPr="005F745D" w:rsidRDefault="00F202B4" w:rsidP="00615D3A">
      <w:pPr>
        <w:rPr>
          <w:color w:val="5E606F"/>
          <w:sz w:val="32"/>
          <w:szCs w:val="32"/>
        </w:rPr>
      </w:pPr>
      <w:bookmarkStart w:id="0" w:name="_Hlk87459175"/>
      <w:r>
        <w:rPr>
          <w:color w:val="5E606F"/>
          <w:sz w:val="32"/>
          <w:szCs w:val="32"/>
        </w:rPr>
        <w:lastRenderedPageBreak/>
        <w:t>S</w:t>
      </w:r>
      <w:r w:rsidR="003A0354" w:rsidRPr="005F745D">
        <w:rPr>
          <w:color w:val="5E606F"/>
          <w:sz w:val="32"/>
          <w:szCs w:val="32"/>
        </w:rPr>
        <w:t>tart-up businesses (trading for less than a year) can apply</w:t>
      </w:r>
      <w:r w:rsidR="004C003F">
        <w:rPr>
          <w:color w:val="5E606F"/>
          <w:sz w:val="32"/>
          <w:szCs w:val="32"/>
        </w:rPr>
        <w:t xml:space="preserve">. </w:t>
      </w:r>
      <w:r w:rsidR="00983364">
        <w:rPr>
          <w:color w:val="5E606F"/>
          <w:sz w:val="32"/>
          <w:szCs w:val="32"/>
        </w:rPr>
        <w:t xml:space="preserve">You cannot apply </w:t>
      </w:r>
      <w:r w:rsidR="004C003F">
        <w:rPr>
          <w:color w:val="5E606F"/>
          <w:sz w:val="32"/>
          <w:szCs w:val="32"/>
        </w:rPr>
        <w:t>if you are not already trading.</w:t>
      </w:r>
    </w:p>
    <w:bookmarkEnd w:id="0"/>
    <w:p w14:paraId="3F90EBBA" w14:textId="78A22FD6" w:rsidR="0014117F" w:rsidRPr="005F745D" w:rsidRDefault="0014117F" w:rsidP="00615D3A">
      <w:pPr>
        <w:rPr>
          <w:color w:val="5E606F"/>
          <w:sz w:val="32"/>
          <w:szCs w:val="32"/>
        </w:rPr>
      </w:pPr>
      <w:r w:rsidRPr="005F745D">
        <w:rPr>
          <w:color w:val="5E606F"/>
          <w:sz w:val="32"/>
          <w:szCs w:val="32"/>
        </w:rPr>
        <w:t xml:space="preserve">However, the grant cannot cover general operating costs </w:t>
      </w:r>
      <w:r w:rsidR="00E856B0">
        <w:rPr>
          <w:color w:val="5E606F"/>
          <w:sz w:val="32"/>
          <w:szCs w:val="32"/>
        </w:rPr>
        <w:t xml:space="preserve">or set up costs </w:t>
      </w:r>
      <w:r w:rsidRPr="005F745D">
        <w:rPr>
          <w:color w:val="5E606F"/>
          <w:sz w:val="32"/>
          <w:szCs w:val="32"/>
        </w:rPr>
        <w:t xml:space="preserve">such as, premises rental, office equipment or materials and supplies. These items can be covered by applying for a start-up loan: </w:t>
      </w:r>
      <w:hyperlink r:id="rId11" w:history="1">
        <w:r w:rsidRPr="005F745D">
          <w:rPr>
            <w:rStyle w:val="Hyperlink"/>
            <w:color w:val="5E606F"/>
            <w:sz w:val="32"/>
            <w:szCs w:val="32"/>
          </w:rPr>
          <w:t>www.gov.uk/apply-start-up-loan</w:t>
        </w:r>
      </w:hyperlink>
    </w:p>
    <w:p w14:paraId="3BB77455" w14:textId="34692E72" w:rsidR="0014117F" w:rsidRPr="005F745D" w:rsidRDefault="0014117F" w:rsidP="00615D3A">
      <w:pPr>
        <w:rPr>
          <w:b/>
          <w:bCs/>
          <w:color w:val="F37F1F"/>
          <w:sz w:val="32"/>
          <w:szCs w:val="32"/>
        </w:rPr>
      </w:pPr>
      <w:r w:rsidRPr="005F745D">
        <w:rPr>
          <w:b/>
          <w:bCs/>
          <w:color w:val="F37F1F"/>
          <w:sz w:val="32"/>
          <w:szCs w:val="32"/>
        </w:rPr>
        <w:t>Can I apply for more than one grant?</w:t>
      </w:r>
    </w:p>
    <w:p w14:paraId="1A9EBF19" w14:textId="5220D35A" w:rsidR="0014117F" w:rsidRPr="005F745D" w:rsidRDefault="0014117F" w:rsidP="004C003F">
      <w:pPr>
        <w:rPr>
          <w:color w:val="5E606F"/>
          <w:sz w:val="32"/>
          <w:szCs w:val="32"/>
        </w:rPr>
      </w:pPr>
      <w:r w:rsidRPr="005F745D">
        <w:rPr>
          <w:color w:val="5E606F"/>
          <w:sz w:val="32"/>
          <w:szCs w:val="32"/>
        </w:rPr>
        <w:t>No, you cannot apply for more than one grant</w:t>
      </w:r>
      <w:r w:rsidR="00E856B0">
        <w:rPr>
          <w:color w:val="5E606F"/>
          <w:sz w:val="32"/>
          <w:szCs w:val="32"/>
        </w:rPr>
        <w:t>.</w:t>
      </w:r>
      <w:r w:rsidRPr="005F745D">
        <w:rPr>
          <w:color w:val="5E606F"/>
          <w:sz w:val="32"/>
          <w:szCs w:val="32"/>
        </w:rPr>
        <w:t xml:space="preserve"> </w:t>
      </w:r>
    </w:p>
    <w:p w14:paraId="554378B7" w14:textId="2A31C35F" w:rsidR="0089014C" w:rsidRPr="005F745D" w:rsidRDefault="0089014C" w:rsidP="00615D3A">
      <w:pPr>
        <w:rPr>
          <w:color w:val="5E606F"/>
          <w:sz w:val="32"/>
          <w:szCs w:val="32"/>
        </w:rPr>
      </w:pPr>
      <w:r w:rsidRPr="005F745D">
        <w:rPr>
          <w:color w:val="5E606F"/>
          <w:sz w:val="32"/>
          <w:szCs w:val="32"/>
        </w:rPr>
        <w:t xml:space="preserve">You can claim up to </w:t>
      </w:r>
      <w:r w:rsidR="00E856B0">
        <w:rPr>
          <w:color w:val="5E606F"/>
          <w:sz w:val="32"/>
          <w:szCs w:val="32"/>
        </w:rPr>
        <w:t>three</w:t>
      </w:r>
      <w:r w:rsidRPr="005F745D">
        <w:rPr>
          <w:color w:val="5E606F"/>
          <w:sz w:val="32"/>
          <w:szCs w:val="32"/>
        </w:rPr>
        <w:t xml:space="preserve"> separate items </w:t>
      </w:r>
      <w:r w:rsidR="00BD60B8" w:rsidRPr="005F745D">
        <w:rPr>
          <w:color w:val="5E606F"/>
          <w:sz w:val="32"/>
          <w:szCs w:val="32"/>
        </w:rPr>
        <w:t>within</w:t>
      </w:r>
      <w:r w:rsidRPr="005F745D">
        <w:rPr>
          <w:color w:val="5E606F"/>
          <w:sz w:val="32"/>
          <w:szCs w:val="32"/>
        </w:rPr>
        <w:t xml:space="preserve"> a grant </w:t>
      </w:r>
      <w:r w:rsidR="00E856B0">
        <w:rPr>
          <w:color w:val="5E606F"/>
          <w:sz w:val="32"/>
          <w:szCs w:val="32"/>
        </w:rPr>
        <w:t>between £1,000 and £20,000.</w:t>
      </w:r>
    </w:p>
    <w:p w14:paraId="2253E451" w14:textId="38376A2F" w:rsidR="000A3ECC" w:rsidRPr="005F745D" w:rsidRDefault="000A3ECC" w:rsidP="00615D3A">
      <w:pPr>
        <w:rPr>
          <w:b/>
          <w:bCs/>
          <w:color w:val="F37F1F"/>
          <w:sz w:val="32"/>
          <w:szCs w:val="32"/>
        </w:rPr>
      </w:pPr>
      <w:r w:rsidRPr="005F745D">
        <w:rPr>
          <w:b/>
          <w:bCs/>
          <w:color w:val="F37F1F"/>
          <w:sz w:val="32"/>
          <w:szCs w:val="32"/>
        </w:rPr>
        <w:t>I have two businesses, one start-up and one established, can I apply for both?</w:t>
      </w:r>
    </w:p>
    <w:p w14:paraId="19C5BC55" w14:textId="53EA2489" w:rsidR="000A3ECC" w:rsidRPr="005F745D" w:rsidRDefault="000A3ECC" w:rsidP="00615D3A">
      <w:pPr>
        <w:rPr>
          <w:color w:val="5E606F"/>
          <w:sz w:val="32"/>
          <w:szCs w:val="32"/>
        </w:rPr>
      </w:pPr>
      <w:r w:rsidRPr="005F745D">
        <w:rPr>
          <w:color w:val="5E606F"/>
          <w:sz w:val="32"/>
          <w:szCs w:val="32"/>
        </w:rPr>
        <w:t xml:space="preserve">Yes, but </w:t>
      </w:r>
      <w:r w:rsidR="00577FA3" w:rsidRPr="005F745D">
        <w:rPr>
          <w:color w:val="5E606F"/>
          <w:sz w:val="32"/>
          <w:szCs w:val="32"/>
        </w:rPr>
        <w:t xml:space="preserve">they must be sent as two separate application forms; </w:t>
      </w:r>
      <w:r w:rsidRPr="005F745D">
        <w:rPr>
          <w:color w:val="5E606F"/>
          <w:sz w:val="32"/>
          <w:szCs w:val="32"/>
        </w:rPr>
        <w:t xml:space="preserve">please mention the link between the two in </w:t>
      </w:r>
      <w:r w:rsidR="00577FA3" w:rsidRPr="005F745D">
        <w:rPr>
          <w:color w:val="5E606F"/>
          <w:sz w:val="32"/>
          <w:szCs w:val="32"/>
        </w:rPr>
        <w:t>each</w:t>
      </w:r>
      <w:r w:rsidRPr="005F745D">
        <w:rPr>
          <w:color w:val="5E606F"/>
          <w:sz w:val="32"/>
          <w:szCs w:val="32"/>
        </w:rPr>
        <w:t xml:space="preserve"> application</w:t>
      </w:r>
      <w:r w:rsidR="00577FA3" w:rsidRPr="005F745D">
        <w:rPr>
          <w:color w:val="5E606F"/>
          <w:sz w:val="32"/>
          <w:szCs w:val="32"/>
        </w:rPr>
        <w:t>.</w:t>
      </w:r>
    </w:p>
    <w:p w14:paraId="5A182D04" w14:textId="756DE4A8" w:rsidR="0014117F" w:rsidRPr="005F745D" w:rsidRDefault="0014117F" w:rsidP="00615D3A">
      <w:pPr>
        <w:rPr>
          <w:b/>
          <w:bCs/>
          <w:color w:val="F37F1F"/>
          <w:sz w:val="32"/>
          <w:szCs w:val="32"/>
        </w:rPr>
      </w:pPr>
      <w:r w:rsidRPr="005F745D">
        <w:rPr>
          <w:b/>
          <w:bCs/>
          <w:color w:val="F37F1F"/>
          <w:sz w:val="32"/>
          <w:szCs w:val="32"/>
        </w:rPr>
        <w:t xml:space="preserve">Can the grant be used for services that take place over </w:t>
      </w:r>
      <w:r w:rsidR="0089014C" w:rsidRPr="005F745D">
        <w:rPr>
          <w:b/>
          <w:bCs/>
          <w:color w:val="F37F1F"/>
          <w:sz w:val="32"/>
          <w:szCs w:val="32"/>
        </w:rPr>
        <w:t>several</w:t>
      </w:r>
      <w:r w:rsidRPr="005F745D">
        <w:rPr>
          <w:b/>
          <w:bCs/>
          <w:color w:val="F37F1F"/>
          <w:sz w:val="32"/>
          <w:szCs w:val="32"/>
        </w:rPr>
        <w:t xml:space="preserve"> months, e.g., leadership and management coaching?</w:t>
      </w:r>
    </w:p>
    <w:p w14:paraId="0CB187D1" w14:textId="5B6C5305" w:rsidR="004A4097" w:rsidRPr="005F745D" w:rsidRDefault="0014117F" w:rsidP="00615D3A">
      <w:pPr>
        <w:rPr>
          <w:color w:val="5E606F"/>
          <w:sz w:val="32"/>
          <w:szCs w:val="32"/>
        </w:rPr>
      </w:pPr>
      <w:r w:rsidRPr="005F745D">
        <w:rPr>
          <w:color w:val="5E606F"/>
          <w:sz w:val="32"/>
          <w:szCs w:val="32"/>
        </w:rPr>
        <w:t>Yes, although most grants will be for one-off items,</w:t>
      </w:r>
      <w:r w:rsidR="00E856B0">
        <w:rPr>
          <w:color w:val="5E606F"/>
          <w:sz w:val="32"/>
          <w:szCs w:val="32"/>
        </w:rPr>
        <w:t xml:space="preserve"> all services procured must finish by end of February 2023. </w:t>
      </w:r>
      <w:r w:rsidR="004C003F">
        <w:rPr>
          <w:color w:val="5E606F"/>
          <w:sz w:val="32"/>
          <w:szCs w:val="32"/>
        </w:rPr>
        <w:t>Y</w:t>
      </w:r>
      <w:r w:rsidR="0089014C" w:rsidRPr="005F745D">
        <w:rPr>
          <w:color w:val="5E606F"/>
          <w:sz w:val="32"/>
          <w:szCs w:val="32"/>
        </w:rPr>
        <w:t xml:space="preserve">ou can only claim the grant </w:t>
      </w:r>
      <w:r w:rsidR="0089014C" w:rsidRPr="005F745D">
        <w:rPr>
          <w:color w:val="5E606F"/>
          <w:sz w:val="32"/>
          <w:szCs w:val="32"/>
          <w:u w:val="single"/>
        </w:rPr>
        <w:t xml:space="preserve">after </w:t>
      </w:r>
      <w:r w:rsidR="0089014C" w:rsidRPr="005F745D">
        <w:rPr>
          <w:color w:val="5E606F"/>
          <w:sz w:val="32"/>
          <w:szCs w:val="32"/>
        </w:rPr>
        <w:t xml:space="preserve">the final payment has been made to the </w:t>
      </w:r>
      <w:r w:rsidR="004A4097" w:rsidRPr="005F745D">
        <w:rPr>
          <w:color w:val="5E606F"/>
          <w:sz w:val="32"/>
          <w:szCs w:val="32"/>
        </w:rPr>
        <w:t>provider</w:t>
      </w:r>
      <w:r w:rsidR="0089014C" w:rsidRPr="005F745D">
        <w:rPr>
          <w:color w:val="5E606F"/>
          <w:sz w:val="32"/>
          <w:szCs w:val="32"/>
        </w:rPr>
        <w:t>.</w:t>
      </w:r>
    </w:p>
    <w:p w14:paraId="04BA33BF" w14:textId="1C5A4AF5" w:rsidR="0089014C" w:rsidRPr="005F745D" w:rsidRDefault="0089014C" w:rsidP="00615D3A">
      <w:pPr>
        <w:rPr>
          <w:b/>
          <w:bCs/>
          <w:color w:val="F37F1F"/>
          <w:sz w:val="32"/>
          <w:szCs w:val="32"/>
        </w:rPr>
      </w:pPr>
      <w:r w:rsidRPr="005F745D">
        <w:rPr>
          <w:b/>
          <w:bCs/>
          <w:color w:val="F37F1F"/>
          <w:sz w:val="32"/>
          <w:szCs w:val="32"/>
        </w:rPr>
        <w:t>I have a live project for which I need the grant and I already have a supplier lined up; is that eligible?</w:t>
      </w:r>
    </w:p>
    <w:p w14:paraId="4EFA65BB" w14:textId="40C1D786" w:rsidR="0089014C" w:rsidRPr="005F745D" w:rsidRDefault="0089014C" w:rsidP="00615D3A">
      <w:pPr>
        <w:rPr>
          <w:color w:val="5E606F"/>
          <w:sz w:val="32"/>
          <w:szCs w:val="32"/>
        </w:rPr>
      </w:pPr>
      <w:r w:rsidRPr="005F745D">
        <w:rPr>
          <w:color w:val="5E606F"/>
          <w:sz w:val="32"/>
          <w:szCs w:val="32"/>
        </w:rPr>
        <w:t>No. Grants will only be awarded to qualifying businesses where they have obtained quotes for the product or service but have not yet engaged them for the work.</w:t>
      </w:r>
    </w:p>
    <w:p w14:paraId="42F77BD3" w14:textId="506FE7EC" w:rsidR="004A4097" w:rsidRPr="005F745D" w:rsidRDefault="0089014C" w:rsidP="00615D3A">
      <w:pPr>
        <w:rPr>
          <w:color w:val="5E606F"/>
          <w:sz w:val="32"/>
          <w:szCs w:val="32"/>
        </w:rPr>
      </w:pPr>
      <w:r w:rsidRPr="005F745D">
        <w:rPr>
          <w:color w:val="5E606F"/>
          <w:sz w:val="32"/>
          <w:szCs w:val="32"/>
        </w:rPr>
        <w:t xml:space="preserve">Expenses incurred before you have received a grant </w:t>
      </w:r>
      <w:r w:rsidR="00AB0E62" w:rsidRPr="005F745D">
        <w:rPr>
          <w:color w:val="5E606F"/>
          <w:sz w:val="32"/>
          <w:szCs w:val="32"/>
        </w:rPr>
        <w:t>agreement</w:t>
      </w:r>
      <w:r w:rsidRPr="005F745D">
        <w:rPr>
          <w:color w:val="5E606F"/>
          <w:sz w:val="32"/>
          <w:szCs w:val="32"/>
        </w:rPr>
        <w:t xml:space="preserve"> </w:t>
      </w:r>
      <w:r w:rsidR="00AB0E62" w:rsidRPr="005F745D">
        <w:rPr>
          <w:color w:val="5E606F"/>
          <w:sz w:val="32"/>
          <w:szCs w:val="32"/>
        </w:rPr>
        <w:t xml:space="preserve">signed by us </w:t>
      </w:r>
      <w:r w:rsidRPr="005F745D">
        <w:rPr>
          <w:color w:val="5E606F"/>
          <w:sz w:val="32"/>
          <w:szCs w:val="32"/>
        </w:rPr>
        <w:t>cannot be claimed against the fund</w:t>
      </w:r>
      <w:r w:rsidR="004A4097" w:rsidRPr="005F745D">
        <w:rPr>
          <w:color w:val="5E606F"/>
          <w:sz w:val="32"/>
          <w:szCs w:val="32"/>
        </w:rPr>
        <w:t>.</w:t>
      </w:r>
    </w:p>
    <w:p w14:paraId="15922715" w14:textId="1021EDC5" w:rsidR="00A83892" w:rsidRPr="005F745D" w:rsidRDefault="00A83892" w:rsidP="00615D3A">
      <w:pPr>
        <w:rPr>
          <w:b/>
          <w:bCs/>
          <w:color w:val="F37F1F"/>
          <w:sz w:val="32"/>
          <w:szCs w:val="32"/>
        </w:rPr>
      </w:pPr>
      <w:r w:rsidRPr="005F745D">
        <w:rPr>
          <w:b/>
          <w:bCs/>
          <w:color w:val="F37F1F"/>
          <w:sz w:val="32"/>
          <w:szCs w:val="32"/>
        </w:rPr>
        <w:t>Do I need to get three quotes for each item that I wish to spend?</w:t>
      </w:r>
    </w:p>
    <w:p w14:paraId="00AB56B1" w14:textId="4C5B7F0B" w:rsidR="00A83892" w:rsidRPr="005F745D" w:rsidRDefault="00A83892" w:rsidP="00615D3A">
      <w:pPr>
        <w:rPr>
          <w:color w:val="5E606F"/>
          <w:sz w:val="32"/>
          <w:szCs w:val="32"/>
        </w:rPr>
      </w:pPr>
      <w:r w:rsidRPr="005F745D">
        <w:rPr>
          <w:color w:val="5E606F"/>
          <w:sz w:val="32"/>
          <w:szCs w:val="32"/>
        </w:rPr>
        <w:lastRenderedPageBreak/>
        <w:t>No. Three quotes are</w:t>
      </w:r>
      <w:r w:rsidR="00525095" w:rsidRPr="005F745D">
        <w:rPr>
          <w:color w:val="5E606F"/>
          <w:sz w:val="32"/>
          <w:szCs w:val="32"/>
        </w:rPr>
        <w:t xml:space="preserve"> only</w:t>
      </w:r>
      <w:r w:rsidRPr="005F745D">
        <w:rPr>
          <w:color w:val="5E606F"/>
          <w:sz w:val="32"/>
          <w:szCs w:val="32"/>
        </w:rPr>
        <w:t xml:space="preserve"> required for any items </w:t>
      </w:r>
      <w:r w:rsidR="4B7694BD" w:rsidRPr="005F745D">
        <w:rPr>
          <w:color w:val="5E606F"/>
          <w:sz w:val="32"/>
          <w:szCs w:val="32"/>
        </w:rPr>
        <w:t xml:space="preserve">for or </w:t>
      </w:r>
      <w:r w:rsidRPr="005F745D">
        <w:rPr>
          <w:color w:val="5E606F"/>
          <w:sz w:val="32"/>
          <w:szCs w:val="32"/>
        </w:rPr>
        <w:t>over £25,000</w:t>
      </w:r>
      <w:r w:rsidR="00A6508D">
        <w:rPr>
          <w:color w:val="5E606F"/>
          <w:sz w:val="32"/>
          <w:szCs w:val="32"/>
        </w:rPr>
        <w:t xml:space="preserve"> (including VAT)</w:t>
      </w:r>
      <w:r w:rsidR="00AB0E62" w:rsidRPr="005F745D">
        <w:rPr>
          <w:color w:val="5E606F"/>
          <w:sz w:val="32"/>
          <w:szCs w:val="32"/>
        </w:rPr>
        <w:t xml:space="preserve">, or items to the value of £25,000 </w:t>
      </w:r>
      <w:r w:rsidR="00A6508D">
        <w:rPr>
          <w:color w:val="5E606F"/>
          <w:sz w:val="32"/>
          <w:szCs w:val="32"/>
        </w:rPr>
        <w:t xml:space="preserve">(including VAT) </w:t>
      </w:r>
      <w:r w:rsidR="00AB0E62" w:rsidRPr="005F745D">
        <w:rPr>
          <w:color w:val="5E606F"/>
          <w:sz w:val="32"/>
          <w:szCs w:val="32"/>
        </w:rPr>
        <w:t>or over from a single supplier.</w:t>
      </w:r>
    </w:p>
    <w:p w14:paraId="49295029" w14:textId="1379B5FC" w:rsidR="004A4097" w:rsidRDefault="00A83892" w:rsidP="00615D3A">
      <w:pPr>
        <w:rPr>
          <w:color w:val="5E606F"/>
          <w:sz w:val="32"/>
          <w:szCs w:val="32"/>
        </w:rPr>
      </w:pPr>
      <w:r w:rsidRPr="005F745D">
        <w:rPr>
          <w:color w:val="5E606F"/>
          <w:sz w:val="32"/>
          <w:szCs w:val="32"/>
        </w:rPr>
        <w:t xml:space="preserve">One quote </w:t>
      </w:r>
      <w:r w:rsidR="00B77A34" w:rsidRPr="005F745D">
        <w:rPr>
          <w:color w:val="5E606F"/>
          <w:sz w:val="32"/>
          <w:szCs w:val="32"/>
        </w:rPr>
        <w:t xml:space="preserve">per item </w:t>
      </w:r>
      <w:r w:rsidRPr="005F745D">
        <w:rPr>
          <w:color w:val="5E606F"/>
          <w:sz w:val="32"/>
          <w:szCs w:val="32"/>
        </w:rPr>
        <w:t>is required for items of a lesser value. You will be asked to state each planned item of expenditure in the application form and, if your application is approved, the information will be used to match against the invoices that we receive from you</w:t>
      </w:r>
      <w:r w:rsidR="004A4097" w:rsidRPr="005F745D">
        <w:rPr>
          <w:color w:val="5E606F"/>
          <w:sz w:val="32"/>
          <w:szCs w:val="32"/>
        </w:rPr>
        <w:t xml:space="preserve"> </w:t>
      </w:r>
      <w:r w:rsidR="00B77A34" w:rsidRPr="005F745D">
        <w:rPr>
          <w:color w:val="5E606F"/>
          <w:sz w:val="32"/>
          <w:szCs w:val="32"/>
        </w:rPr>
        <w:t>with</w:t>
      </w:r>
      <w:r w:rsidR="004A4097" w:rsidRPr="005F745D">
        <w:rPr>
          <w:color w:val="5E606F"/>
          <w:sz w:val="32"/>
          <w:szCs w:val="32"/>
        </w:rPr>
        <w:t xml:space="preserve"> your claim.</w:t>
      </w:r>
    </w:p>
    <w:p w14:paraId="3F473E9E" w14:textId="0A0C1B94" w:rsidR="0017271D" w:rsidRPr="005F745D" w:rsidRDefault="0017271D" w:rsidP="00615D3A">
      <w:pPr>
        <w:rPr>
          <w:color w:val="5E606F"/>
          <w:sz w:val="32"/>
          <w:szCs w:val="32"/>
        </w:rPr>
      </w:pPr>
      <w:r>
        <w:rPr>
          <w:color w:val="5E606F"/>
          <w:sz w:val="32"/>
          <w:szCs w:val="32"/>
        </w:rPr>
        <w:t>For services</w:t>
      </w:r>
      <w:r w:rsidR="000815A5">
        <w:rPr>
          <w:color w:val="5E606F"/>
          <w:sz w:val="32"/>
          <w:szCs w:val="32"/>
        </w:rPr>
        <w:t xml:space="preserve"> valued</w:t>
      </w:r>
      <w:r w:rsidR="00B64FFC">
        <w:rPr>
          <w:color w:val="5E606F"/>
          <w:sz w:val="32"/>
          <w:szCs w:val="32"/>
        </w:rPr>
        <w:t xml:space="preserve"> </w:t>
      </w:r>
      <w:r w:rsidR="00A6508D">
        <w:rPr>
          <w:color w:val="5E606F"/>
          <w:sz w:val="32"/>
          <w:szCs w:val="32"/>
        </w:rPr>
        <w:t xml:space="preserve">over £25,000 </w:t>
      </w:r>
      <w:r w:rsidR="000815A5">
        <w:rPr>
          <w:color w:val="5E606F"/>
          <w:sz w:val="32"/>
          <w:szCs w:val="32"/>
        </w:rPr>
        <w:t xml:space="preserve">(including VAT) </w:t>
      </w:r>
      <w:r>
        <w:rPr>
          <w:color w:val="5E606F"/>
          <w:sz w:val="32"/>
          <w:szCs w:val="32"/>
        </w:rPr>
        <w:t xml:space="preserve">you </w:t>
      </w:r>
      <w:r w:rsidR="00A6508D">
        <w:rPr>
          <w:color w:val="5E606F"/>
          <w:sz w:val="32"/>
          <w:szCs w:val="32"/>
        </w:rPr>
        <w:t xml:space="preserve">will </w:t>
      </w:r>
      <w:r>
        <w:rPr>
          <w:color w:val="5E606F"/>
          <w:sz w:val="32"/>
          <w:szCs w:val="32"/>
        </w:rPr>
        <w:t>also need to advertise these opportunities on your website</w:t>
      </w:r>
      <w:r w:rsidR="00A6508D">
        <w:rPr>
          <w:color w:val="5E606F"/>
          <w:sz w:val="32"/>
          <w:szCs w:val="32"/>
        </w:rPr>
        <w:t xml:space="preserve"> for 10 days</w:t>
      </w:r>
      <w:r w:rsidR="000815A5">
        <w:rPr>
          <w:color w:val="5E606F"/>
          <w:sz w:val="32"/>
          <w:szCs w:val="32"/>
        </w:rPr>
        <w:t xml:space="preserve"> and provide proof.</w:t>
      </w:r>
      <w:r>
        <w:rPr>
          <w:color w:val="5E606F"/>
          <w:sz w:val="32"/>
          <w:szCs w:val="32"/>
        </w:rPr>
        <w:t xml:space="preserve"> </w:t>
      </w:r>
    </w:p>
    <w:p w14:paraId="30CF4C85" w14:textId="785E7FAC" w:rsidR="00A83892" w:rsidRPr="005F745D" w:rsidRDefault="00525095" w:rsidP="00615D3A">
      <w:pPr>
        <w:rPr>
          <w:b/>
          <w:bCs/>
          <w:color w:val="F37F1F"/>
          <w:sz w:val="32"/>
          <w:szCs w:val="32"/>
        </w:rPr>
      </w:pPr>
      <w:r w:rsidRPr="005F745D">
        <w:rPr>
          <w:b/>
          <w:bCs/>
          <w:color w:val="F37F1F"/>
          <w:sz w:val="32"/>
          <w:szCs w:val="32"/>
        </w:rPr>
        <w:t>What evidence do I have to provide to prove that I have spent the grant?</w:t>
      </w:r>
    </w:p>
    <w:p w14:paraId="6EA321E2" w14:textId="7C9CEE1A" w:rsidR="0014117F" w:rsidRPr="005F745D" w:rsidRDefault="00525095" w:rsidP="00615D3A">
      <w:pPr>
        <w:rPr>
          <w:color w:val="5E606F"/>
          <w:sz w:val="32"/>
          <w:szCs w:val="32"/>
        </w:rPr>
      </w:pPr>
      <w:r w:rsidRPr="005F745D">
        <w:rPr>
          <w:color w:val="5E606F"/>
          <w:sz w:val="32"/>
          <w:szCs w:val="32"/>
        </w:rPr>
        <w:t xml:space="preserve">You will be asked to provide evidence </w:t>
      </w:r>
      <w:r w:rsidR="00B77A34" w:rsidRPr="005F745D">
        <w:rPr>
          <w:color w:val="5E606F"/>
          <w:sz w:val="32"/>
          <w:szCs w:val="32"/>
        </w:rPr>
        <w:t>for</w:t>
      </w:r>
      <w:r w:rsidRPr="005F745D">
        <w:rPr>
          <w:color w:val="5E606F"/>
          <w:sz w:val="32"/>
          <w:szCs w:val="32"/>
        </w:rPr>
        <w:t xml:space="preserve"> </w:t>
      </w:r>
      <w:proofErr w:type="gramStart"/>
      <w:r w:rsidRPr="005F745D">
        <w:rPr>
          <w:color w:val="5E606F"/>
          <w:sz w:val="32"/>
          <w:szCs w:val="32"/>
        </w:rPr>
        <w:t xml:space="preserve">all </w:t>
      </w:r>
      <w:r w:rsidR="00B77A34" w:rsidRPr="005F745D">
        <w:rPr>
          <w:color w:val="5E606F"/>
          <w:sz w:val="32"/>
          <w:szCs w:val="32"/>
        </w:rPr>
        <w:t>of</w:t>
      </w:r>
      <w:proofErr w:type="gramEnd"/>
      <w:r w:rsidR="00B77A34" w:rsidRPr="005F745D">
        <w:rPr>
          <w:color w:val="5E606F"/>
          <w:sz w:val="32"/>
          <w:szCs w:val="32"/>
        </w:rPr>
        <w:t xml:space="preserve"> </w:t>
      </w:r>
      <w:r w:rsidRPr="005F745D">
        <w:rPr>
          <w:color w:val="5E606F"/>
          <w:sz w:val="32"/>
          <w:szCs w:val="32"/>
        </w:rPr>
        <w:t xml:space="preserve">the </w:t>
      </w:r>
      <w:r w:rsidR="004A4097" w:rsidRPr="005F745D">
        <w:rPr>
          <w:color w:val="5E606F"/>
          <w:sz w:val="32"/>
          <w:szCs w:val="32"/>
        </w:rPr>
        <w:t xml:space="preserve">eligible </w:t>
      </w:r>
      <w:r w:rsidRPr="005F745D">
        <w:rPr>
          <w:color w:val="5E606F"/>
          <w:sz w:val="32"/>
          <w:szCs w:val="32"/>
        </w:rPr>
        <w:t xml:space="preserve">expenditure, in the form of bank statements and bank account records to show that the grant has left your account and that the outgoings match those that were </w:t>
      </w:r>
      <w:r w:rsidR="004A4097" w:rsidRPr="005F745D">
        <w:rPr>
          <w:color w:val="5E606F"/>
          <w:sz w:val="32"/>
          <w:szCs w:val="32"/>
        </w:rPr>
        <w:t>listed</w:t>
      </w:r>
      <w:r w:rsidRPr="005F745D">
        <w:rPr>
          <w:color w:val="5E606F"/>
          <w:sz w:val="32"/>
          <w:szCs w:val="32"/>
        </w:rPr>
        <w:t xml:space="preserve"> in your grant application. </w:t>
      </w:r>
    </w:p>
    <w:p w14:paraId="502D84FC" w14:textId="007A5F00" w:rsidR="00525095" w:rsidRPr="005F745D" w:rsidRDefault="00525095" w:rsidP="00615D3A">
      <w:pPr>
        <w:rPr>
          <w:color w:val="5E606F"/>
          <w:sz w:val="32"/>
          <w:szCs w:val="32"/>
        </w:rPr>
      </w:pPr>
      <w:r w:rsidRPr="005F745D">
        <w:rPr>
          <w:color w:val="5E606F"/>
          <w:sz w:val="32"/>
          <w:szCs w:val="32"/>
        </w:rPr>
        <w:t xml:space="preserve">If you are using the grant to purchase equipment over £1,000 you </w:t>
      </w:r>
      <w:proofErr w:type="gramStart"/>
      <w:r w:rsidRPr="005F745D">
        <w:rPr>
          <w:color w:val="5E606F"/>
          <w:sz w:val="32"/>
          <w:szCs w:val="32"/>
        </w:rPr>
        <w:t>will be also be</w:t>
      </w:r>
      <w:proofErr w:type="gramEnd"/>
      <w:r w:rsidRPr="005F745D">
        <w:rPr>
          <w:color w:val="5E606F"/>
          <w:sz w:val="32"/>
          <w:szCs w:val="32"/>
        </w:rPr>
        <w:t xml:space="preserve"> asked to provide the product serial number and a picture of the item for our asset register.</w:t>
      </w:r>
    </w:p>
    <w:p w14:paraId="091D1EBA" w14:textId="78096DE8" w:rsidR="00525095" w:rsidRPr="005F745D" w:rsidRDefault="00525095" w:rsidP="00615D3A">
      <w:pPr>
        <w:rPr>
          <w:b/>
          <w:bCs/>
          <w:color w:val="F37F1F"/>
          <w:sz w:val="32"/>
          <w:szCs w:val="32"/>
        </w:rPr>
      </w:pPr>
      <w:r w:rsidRPr="005F745D">
        <w:rPr>
          <w:b/>
          <w:bCs/>
          <w:color w:val="F37F1F"/>
          <w:sz w:val="32"/>
          <w:szCs w:val="32"/>
        </w:rPr>
        <w:t>The application form is asking me to submit supporting evidence; will my application be considered if I don’t have the information requested?</w:t>
      </w:r>
    </w:p>
    <w:p w14:paraId="1CCA5086" w14:textId="4D811BBE" w:rsidR="00525095" w:rsidRPr="005F745D" w:rsidRDefault="00525095" w:rsidP="00615D3A">
      <w:pPr>
        <w:rPr>
          <w:color w:val="5E606F"/>
          <w:sz w:val="32"/>
          <w:szCs w:val="32"/>
        </w:rPr>
      </w:pPr>
      <w:r w:rsidRPr="005F745D">
        <w:rPr>
          <w:color w:val="5E606F"/>
          <w:sz w:val="32"/>
          <w:szCs w:val="32"/>
        </w:rPr>
        <w:t xml:space="preserve">The application form asks for information so that we can undertake </w:t>
      </w:r>
      <w:r w:rsidR="00B77A34" w:rsidRPr="005F745D">
        <w:rPr>
          <w:color w:val="5E606F"/>
          <w:sz w:val="32"/>
          <w:szCs w:val="32"/>
        </w:rPr>
        <w:t>*</w:t>
      </w:r>
      <w:r w:rsidRPr="005F745D">
        <w:rPr>
          <w:color w:val="5E606F"/>
          <w:sz w:val="32"/>
          <w:szCs w:val="32"/>
        </w:rPr>
        <w:t xml:space="preserve">due diligence and ensure that public money is being used responsibly. </w:t>
      </w:r>
    </w:p>
    <w:p w14:paraId="35C22A58" w14:textId="489AF530" w:rsidR="00525095" w:rsidRPr="005F745D" w:rsidRDefault="00F5723D" w:rsidP="00615D3A">
      <w:pPr>
        <w:rPr>
          <w:color w:val="5E606F"/>
          <w:sz w:val="32"/>
          <w:szCs w:val="32"/>
        </w:rPr>
      </w:pPr>
      <w:r w:rsidRPr="005F745D">
        <w:rPr>
          <w:color w:val="5E606F"/>
          <w:sz w:val="32"/>
          <w:szCs w:val="32"/>
        </w:rPr>
        <w:t>Your application will not be considered if the requested information is missing or incomplete.</w:t>
      </w:r>
    </w:p>
    <w:p w14:paraId="37051A8D" w14:textId="702AC329" w:rsidR="00F5723D" w:rsidRPr="005F745D" w:rsidRDefault="00F5723D" w:rsidP="00615D3A">
      <w:pPr>
        <w:rPr>
          <w:color w:val="5E606F"/>
          <w:sz w:val="32"/>
          <w:szCs w:val="32"/>
        </w:rPr>
      </w:pPr>
      <w:r w:rsidRPr="005F745D">
        <w:rPr>
          <w:color w:val="5E606F"/>
          <w:sz w:val="32"/>
          <w:szCs w:val="32"/>
        </w:rPr>
        <w:lastRenderedPageBreak/>
        <w:t xml:space="preserve">If you are having problems uploading the information or need further clarification, please contact the </w:t>
      </w:r>
      <w:r w:rsidRPr="005F745D">
        <w:rPr>
          <w:b/>
          <w:bCs/>
          <w:color w:val="5E606F"/>
          <w:sz w:val="32"/>
          <w:szCs w:val="32"/>
        </w:rPr>
        <w:t>Invest4</w:t>
      </w:r>
      <w:r w:rsidRPr="005F745D">
        <w:rPr>
          <w:color w:val="5E606F"/>
          <w:sz w:val="32"/>
          <w:szCs w:val="32"/>
        </w:rPr>
        <w:t xml:space="preserve"> team.</w:t>
      </w:r>
    </w:p>
    <w:tbl>
      <w:tblPr>
        <w:tblStyle w:val="TableGrid"/>
        <w:tblW w:w="0" w:type="auto"/>
        <w:tblBorders>
          <w:top w:val="single" w:sz="4" w:space="0" w:color="F37F1F"/>
          <w:left w:val="single" w:sz="4" w:space="0" w:color="F37F1F"/>
          <w:bottom w:val="single" w:sz="4" w:space="0" w:color="F37F1F"/>
          <w:right w:val="single" w:sz="4" w:space="0" w:color="F37F1F"/>
          <w:insideH w:val="single" w:sz="4" w:space="0" w:color="F37F1F"/>
          <w:insideV w:val="single" w:sz="4" w:space="0" w:color="F37F1F"/>
        </w:tblBorders>
        <w:shd w:val="clear" w:color="auto" w:fill="EDEDED" w:themeFill="accent3" w:themeFillTint="33"/>
        <w:tblLook w:val="04A0" w:firstRow="1" w:lastRow="0" w:firstColumn="1" w:lastColumn="0" w:noHBand="0" w:noVBand="1"/>
      </w:tblPr>
      <w:tblGrid>
        <w:gridCol w:w="9016"/>
      </w:tblGrid>
      <w:tr w:rsidR="00D657B4" w:rsidRPr="00D657B4" w14:paraId="2C6C302E" w14:textId="77777777" w:rsidTr="005F745D">
        <w:tc>
          <w:tcPr>
            <w:tcW w:w="9016" w:type="dxa"/>
            <w:shd w:val="clear" w:color="auto" w:fill="EDEDED" w:themeFill="accent3" w:themeFillTint="33"/>
          </w:tcPr>
          <w:p w14:paraId="24856479" w14:textId="59ADC4A1" w:rsidR="00B77A34" w:rsidRPr="005F745D" w:rsidRDefault="00B77A34" w:rsidP="003124C5">
            <w:pPr>
              <w:rPr>
                <w:color w:val="5E606F"/>
                <w:sz w:val="24"/>
                <w:szCs w:val="24"/>
              </w:rPr>
            </w:pPr>
            <w:r w:rsidRPr="005F745D">
              <w:rPr>
                <w:color w:val="5E606F"/>
                <w:sz w:val="32"/>
                <w:szCs w:val="32"/>
              </w:rPr>
              <w:t>*</w:t>
            </w:r>
            <w:r w:rsidRPr="005F745D">
              <w:rPr>
                <w:color w:val="5E606F"/>
                <w:sz w:val="24"/>
                <w:szCs w:val="24"/>
              </w:rPr>
              <w:t>Due diligence is an appraisal of a business to establish its assets, liabilities and assess its commercial potential; it will also assess eligibility for the grant fund</w:t>
            </w:r>
          </w:p>
        </w:tc>
      </w:tr>
    </w:tbl>
    <w:p w14:paraId="526026A1" w14:textId="77777777" w:rsidR="00992D23" w:rsidRPr="005F745D" w:rsidRDefault="00992D23" w:rsidP="00615D3A">
      <w:pPr>
        <w:rPr>
          <w:b/>
          <w:bCs/>
          <w:color w:val="5E606F"/>
          <w:sz w:val="32"/>
          <w:szCs w:val="32"/>
        </w:rPr>
      </w:pPr>
    </w:p>
    <w:p w14:paraId="69B3D553" w14:textId="57D8AEF5" w:rsidR="00F5723D" w:rsidRPr="005F745D" w:rsidRDefault="00F5723D" w:rsidP="00615D3A">
      <w:pPr>
        <w:rPr>
          <w:b/>
          <w:bCs/>
          <w:color w:val="F37F1F"/>
          <w:sz w:val="32"/>
          <w:szCs w:val="32"/>
        </w:rPr>
      </w:pPr>
      <w:r w:rsidRPr="005F745D">
        <w:rPr>
          <w:b/>
          <w:bCs/>
          <w:color w:val="F37F1F"/>
          <w:sz w:val="32"/>
          <w:szCs w:val="32"/>
        </w:rPr>
        <w:t xml:space="preserve">A business plan is recommended but not required </w:t>
      </w:r>
      <w:r w:rsidR="00B74D77">
        <w:rPr>
          <w:b/>
          <w:bCs/>
          <w:color w:val="F37F1F"/>
          <w:sz w:val="32"/>
          <w:szCs w:val="32"/>
        </w:rPr>
        <w:t>for businesses that have been going for more than a year</w:t>
      </w:r>
      <w:r w:rsidRPr="005F745D">
        <w:rPr>
          <w:b/>
          <w:bCs/>
          <w:color w:val="F37F1F"/>
          <w:sz w:val="32"/>
          <w:szCs w:val="32"/>
        </w:rPr>
        <w:t>; how much weight does a business plan have in deciding whether a grant is approved?</w:t>
      </w:r>
    </w:p>
    <w:p w14:paraId="0301AF8D" w14:textId="77777777" w:rsidR="004A4097" w:rsidRPr="005F745D" w:rsidRDefault="00F5723D" w:rsidP="00615D3A">
      <w:pPr>
        <w:rPr>
          <w:color w:val="5E606F"/>
          <w:sz w:val="32"/>
          <w:szCs w:val="32"/>
        </w:rPr>
      </w:pPr>
      <w:r w:rsidRPr="005F745D">
        <w:rPr>
          <w:color w:val="5E606F"/>
          <w:sz w:val="32"/>
          <w:szCs w:val="32"/>
        </w:rPr>
        <w:t xml:space="preserve">A business plan helps the grant panel to understand more about your company, its aspirations and how the grant will contribute to the growth of </w:t>
      </w:r>
      <w:r w:rsidR="004A4097" w:rsidRPr="005F745D">
        <w:rPr>
          <w:color w:val="5E606F"/>
          <w:sz w:val="32"/>
          <w:szCs w:val="32"/>
        </w:rPr>
        <w:t>your</w:t>
      </w:r>
      <w:r w:rsidRPr="005F745D">
        <w:rPr>
          <w:color w:val="5E606F"/>
          <w:sz w:val="32"/>
          <w:szCs w:val="32"/>
        </w:rPr>
        <w:t xml:space="preserve"> business. It provides context for the other supporting information such as the business accounts and can give the panel more information upon which to base their decision. </w:t>
      </w:r>
    </w:p>
    <w:p w14:paraId="49EE97D2" w14:textId="0320EF6D" w:rsidR="00F5723D" w:rsidRPr="005F745D" w:rsidRDefault="00FC2409" w:rsidP="00615D3A">
      <w:pPr>
        <w:rPr>
          <w:b/>
          <w:bCs/>
          <w:color w:val="F37F1F"/>
          <w:sz w:val="32"/>
          <w:szCs w:val="32"/>
        </w:rPr>
      </w:pPr>
      <w:r w:rsidRPr="005F745D">
        <w:rPr>
          <w:b/>
          <w:bCs/>
          <w:color w:val="F37F1F"/>
          <w:sz w:val="32"/>
          <w:szCs w:val="32"/>
        </w:rPr>
        <w:t>I am looking for a larger investment in my business than the Invest4 grant offers; can you help?</w:t>
      </w:r>
    </w:p>
    <w:p w14:paraId="66B478DA" w14:textId="39588981" w:rsidR="00F5723D" w:rsidRPr="005F745D" w:rsidRDefault="00FC2409" w:rsidP="00615D3A">
      <w:pPr>
        <w:rPr>
          <w:color w:val="5E606F"/>
          <w:sz w:val="32"/>
          <w:szCs w:val="32"/>
        </w:rPr>
      </w:pPr>
      <w:r w:rsidRPr="005F745D">
        <w:rPr>
          <w:color w:val="5E606F"/>
          <w:sz w:val="32"/>
          <w:szCs w:val="32"/>
        </w:rPr>
        <w:t xml:space="preserve">For information about other sources of funding please contact Coast to Capital Enterprise Hub </w:t>
      </w:r>
      <w:hyperlink r:id="rId12" w:history="1">
        <w:r w:rsidR="00BF7B2F" w:rsidRPr="005F745D">
          <w:rPr>
            <w:rStyle w:val="Hyperlink"/>
            <w:color w:val="5E606F"/>
            <w:sz w:val="32"/>
            <w:szCs w:val="32"/>
          </w:rPr>
          <w:t>https://www.c2cbusiness.org.uk/</w:t>
        </w:r>
      </w:hyperlink>
      <w:r w:rsidR="00BF7B2F" w:rsidRPr="005F745D" w:rsidDel="00BF7B2F">
        <w:rPr>
          <w:color w:val="5E606F"/>
          <w:sz w:val="32"/>
          <w:szCs w:val="32"/>
          <w:highlight w:val="yellow"/>
        </w:rPr>
        <w:t xml:space="preserve"> </w:t>
      </w:r>
    </w:p>
    <w:p w14:paraId="63A50269" w14:textId="6117EF93" w:rsidR="00FC2409" w:rsidRPr="005F745D" w:rsidRDefault="00FC2409" w:rsidP="00615D3A">
      <w:pPr>
        <w:rPr>
          <w:b/>
          <w:bCs/>
          <w:color w:val="F37F1F"/>
          <w:sz w:val="32"/>
          <w:szCs w:val="32"/>
        </w:rPr>
      </w:pPr>
      <w:r w:rsidRPr="005F745D">
        <w:rPr>
          <w:b/>
          <w:bCs/>
          <w:color w:val="F37F1F"/>
          <w:sz w:val="32"/>
          <w:szCs w:val="32"/>
        </w:rPr>
        <w:t>What happens once I submit my application form?</w:t>
      </w:r>
    </w:p>
    <w:p w14:paraId="6E4ED2CF" w14:textId="63FD84AA" w:rsidR="00FC2409" w:rsidRPr="005F745D" w:rsidRDefault="00FC2409" w:rsidP="00615D3A">
      <w:pPr>
        <w:rPr>
          <w:color w:val="5E606F"/>
          <w:sz w:val="32"/>
          <w:szCs w:val="32"/>
        </w:rPr>
      </w:pPr>
      <w:r w:rsidRPr="005F745D">
        <w:rPr>
          <w:color w:val="5E606F"/>
          <w:sz w:val="32"/>
          <w:szCs w:val="32"/>
        </w:rPr>
        <w:t>Once we receive your application form</w:t>
      </w:r>
      <w:r w:rsidR="004A4097" w:rsidRPr="005F745D">
        <w:rPr>
          <w:color w:val="5E606F"/>
          <w:sz w:val="32"/>
          <w:szCs w:val="32"/>
        </w:rPr>
        <w:t>,</w:t>
      </w:r>
      <w:r w:rsidRPr="005F745D">
        <w:rPr>
          <w:color w:val="5E606F"/>
          <w:sz w:val="32"/>
          <w:szCs w:val="32"/>
        </w:rPr>
        <w:t xml:space="preserve"> we will first check that you have provided </w:t>
      </w:r>
      <w:proofErr w:type="gramStart"/>
      <w:r w:rsidRPr="005F745D">
        <w:rPr>
          <w:color w:val="5E606F"/>
          <w:sz w:val="32"/>
          <w:szCs w:val="32"/>
        </w:rPr>
        <w:t>all of</w:t>
      </w:r>
      <w:proofErr w:type="gramEnd"/>
      <w:r w:rsidRPr="005F745D">
        <w:rPr>
          <w:color w:val="5E606F"/>
          <w:sz w:val="32"/>
          <w:szCs w:val="32"/>
        </w:rPr>
        <w:t xml:space="preserve"> the required supporting evidence and we will contact you if anything is missing</w:t>
      </w:r>
      <w:r w:rsidR="00C96397">
        <w:rPr>
          <w:color w:val="5E606F"/>
          <w:sz w:val="32"/>
          <w:szCs w:val="32"/>
        </w:rPr>
        <w:t>,</w:t>
      </w:r>
      <w:r w:rsidRPr="005F745D">
        <w:rPr>
          <w:color w:val="5E606F"/>
          <w:sz w:val="32"/>
          <w:szCs w:val="32"/>
        </w:rPr>
        <w:t xml:space="preserve"> incomplete</w:t>
      </w:r>
      <w:r w:rsidR="00C96397">
        <w:rPr>
          <w:color w:val="5E606F"/>
          <w:sz w:val="32"/>
          <w:szCs w:val="32"/>
        </w:rPr>
        <w:t xml:space="preserve"> or if we have any queries.</w:t>
      </w:r>
    </w:p>
    <w:p w14:paraId="45E74F20" w14:textId="283377BB" w:rsidR="00BD60B8" w:rsidRPr="005F745D" w:rsidRDefault="00FC2409" w:rsidP="00615D3A">
      <w:pPr>
        <w:rPr>
          <w:color w:val="5E606F"/>
          <w:sz w:val="32"/>
          <w:szCs w:val="32"/>
        </w:rPr>
      </w:pPr>
      <w:r w:rsidRPr="005F745D">
        <w:rPr>
          <w:color w:val="5E606F"/>
          <w:sz w:val="32"/>
          <w:szCs w:val="32"/>
        </w:rPr>
        <w:t>Completed applications will then be subject to internal due diligence tests</w:t>
      </w:r>
      <w:r w:rsidR="00B74D77">
        <w:rPr>
          <w:color w:val="5E606F"/>
          <w:sz w:val="32"/>
          <w:szCs w:val="32"/>
        </w:rPr>
        <w:t xml:space="preserve">. </w:t>
      </w:r>
      <w:r w:rsidRPr="005F745D">
        <w:rPr>
          <w:color w:val="5E606F"/>
          <w:sz w:val="32"/>
          <w:szCs w:val="32"/>
        </w:rPr>
        <w:t>Applications that pass the due diligence review will then be referred to the grant panel for decision.</w:t>
      </w:r>
    </w:p>
    <w:p w14:paraId="5D52981B" w14:textId="5B7522B9" w:rsidR="00B77A34" w:rsidRPr="005F745D" w:rsidRDefault="00B77A34" w:rsidP="00615D3A">
      <w:pPr>
        <w:rPr>
          <w:color w:val="5E606F"/>
          <w:sz w:val="32"/>
          <w:szCs w:val="32"/>
        </w:rPr>
      </w:pPr>
      <w:r w:rsidRPr="005F745D">
        <w:rPr>
          <w:color w:val="5E606F"/>
          <w:sz w:val="32"/>
          <w:szCs w:val="32"/>
        </w:rPr>
        <w:t xml:space="preserve">We will notify you of the outcome and send a grant </w:t>
      </w:r>
      <w:r w:rsidR="00AB0E62" w:rsidRPr="005F745D">
        <w:rPr>
          <w:color w:val="5E606F"/>
          <w:sz w:val="32"/>
          <w:szCs w:val="32"/>
        </w:rPr>
        <w:t>agreement for you to sign and return</w:t>
      </w:r>
      <w:r w:rsidR="00E96DB4" w:rsidRPr="005F745D">
        <w:rPr>
          <w:color w:val="5E606F"/>
          <w:sz w:val="32"/>
          <w:szCs w:val="32"/>
        </w:rPr>
        <w:t>, if successful</w:t>
      </w:r>
      <w:r w:rsidRPr="005F745D">
        <w:rPr>
          <w:color w:val="5E606F"/>
          <w:sz w:val="32"/>
          <w:szCs w:val="32"/>
        </w:rPr>
        <w:t>.</w:t>
      </w:r>
    </w:p>
    <w:p w14:paraId="105DB267" w14:textId="250EDAA9" w:rsidR="00FC2409" w:rsidRPr="005F745D" w:rsidRDefault="00E05F29" w:rsidP="00615D3A">
      <w:pPr>
        <w:rPr>
          <w:b/>
          <w:bCs/>
          <w:color w:val="F37F1F"/>
          <w:sz w:val="32"/>
          <w:szCs w:val="32"/>
        </w:rPr>
      </w:pPr>
      <w:r w:rsidRPr="005F745D">
        <w:rPr>
          <w:b/>
          <w:bCs/>
          <w:color w:val="F37F1F"/>
          <w:sz w:val="32"/>
          <w:szCs w:val="32"/>
        </w:rPr>
        <w:t xml:space="preserve">When is </w:t>
      </w:r>
      <w:r w:rsidR="00BD60B8" w:rsidRPr="005F745D">
        <w:rPr>
          <w:b/>
          <w:bCs/>
          <w:color w:val="F37F1F"/>
          <w:sz w:val="32"/>
          <w:szCs w:val="32"/>
        </w:rPr>
        <w:t>the grant paid?</w:t>
      </w:r>
    </w:p>
    <w:p w14:paraId="0DD45007" w14:textId="5984FD1A" w:rsidR="00BD60B8" w:rsidRPr="005F745D" w:rsidRDefault="00BD60B8" w:rsidP="00615D3A">
      <w:pPr>
        <w:rPr>
          <w:color w:val="5E606F"/>
          <w:sz w:val="32"/>
          <w:szCs w:val="32"/>
        </w:rPr>
      </w:pPr>
      <w:r w:rsidRPr="005F745D">
        <w:rPr>
          <w:color w:val="5E606F"/>
          <w:sz w:val="32"/>
          <w:szCs w:val="32"/>
        </w:rPr>
        <w:lastRenderedPageBreak/>
        <w:t xml:space="preserve">Once you have signed and returned your grant </w:t>
      </w:r>
      <w:r w:rsidR="00B77A34" w:rsidRPr="005F745D">
        <w:rPr>
          <w:color w:val="5E606F"/>
          <w:sz w:val="32"/>
          <w:szCs w:val="32"/>
        </w:rPr>
        <w:t>offer letter</w:t>
      </w:r>
      <w:r w:rsidR="00AA7EE6" w:rsidRPr="005F745D">
        <w:rPr>
          <w:color w:val="5E606F"/>
          <w:sz w:val="32"/>
          <w:szCs w:val="32"/>
        </w:rPr>
        <w:t xml:space="preserve"> and we have confirmed receipt,</w:t>
      </w:r>
      <w:r w:rsidRPr="005F745D">
        <w:rPr>
          <w:color w:val="5E606F"/>
          <w:sz w:val="32"/>
          <w:szCs w:val="32"/>
        </w:rPr>
        <w:t xml:space="preserve"> you can make your purchase. </w:t>
      </w:r>
    </w:p>
    <w:p w14:paraId="01D74E26" w14:textId="4AD1DFB7" w:rsidR="00BD60B8" w:rsidRPr="005F745D" w:rsidRDefault="00BD60B8" w:rsidP="00615D3A">
      <w:pPr>
        <w:rPr>
          <w:color w:val="5E606F"/>
          <w:sz w:val="32"/>
          <w:szCs w:val="32"/>
        </w:rPr>
      </w:pPr>
      <w:r w:rsidRPr="005F745D">
        <w:rPr>
          <w:color w:val="5E606F"/>
          <w:sz w:val="32"/>
          <w:szCs w:val="32"/>
        </w:rPr>
        <w:t xml:space="preserve">The grant is paid retrospectively once you have submitted evidence that the funds have left your account and supplied related invoices </w:t>
      </w:r>
      <w:r w:rsidR="00C96397">
        <w:rPr>
          <w:color w:val="5E606F"/>
          <w:sz w:val="32"/>
          <w:szCs w:val="32"/>
        </w:rPr>
        <w:t xml:space="preserve">and supporting information </w:t>
      </w:r>
      <w:r w:rsidRPr="005F745D">
        <w:rPr>
          <w:color w:val="5E606F"/>
          <w:sz w:val="32"/>
          <w:szCs w:val="32"/>
        </w:rPr>
        <w:t>(where applicable) we will confirm approval and refer your invoice for payment.</w:t>
      </w:r>
    </w:p>
    <w:p w14:paraId="1D4731BB" w14:textId="26E8F3A2" w:rsidR="00E96DB4" w:rsidRPr="005F745D" w:rsidRDefault="00BD60B8" w:rsidP="00615D3A">
      <w:pPr>
        <w:rPr>
          <w:color w:val="5E606F"/>
          <w:sz w:val="32"/>
          <w:szCs w:val="32"/>
        </w:rPr>
      </w:pPr>
      <w:r w:rsidRPr="005F745D">
        <w:rPr>
          <w:color w:val="5E606F"/>
          <w:sz w:val="32"/>
          <w:szCs w:val="32"/>
        </w:rPr>
        <w:t>You will receive a single payment for the whole grant sum; it will not be paid in stages</w:t>
      </w:r>
      <w:r w:rsidR="00B74D77">
        <w:rPr>
          <w:color w:val="5E606F"/>
          <w:sz w:val="32"/>
          <w:szCs w:val="32"/>
        </w:rPr>
        <w:t>.</w:t>
      </w:r>
      <w:r w:rsidR="00E96DB4" w:rsidRPr="005F745D">
        <w:rPr>
          <w:color w:val="5E606F"/>
          <w:sz w:val="32"/>
          <w:szCs w:val="32"/>
        </w:rPr>
        <w:t xml:space="preserve"> </w:t>
      </w:r>
    </w:p>
    <w:p w14:paraId="770976EF" w14:textId="38367C31" w:rsidR="00F5723D" w:rsidRPr="005F745D" w:rsidRDefault="00E96DB4" w:rsidP="00615D3A">
      <w:pPr>
        <w:rPr>
          <w:color w:val="5E606F"/>
          <w:sz w:val="32"/>
          <w:szCs w:val="32"/>
        </w:rPr>
      </w:pPr>
      <w:r w:rsidRPr="005F745D">
        <w:rPr>
          <w:color w:val="5E606F"/>
          <w:sz w:val="32"/>
          <w:szCs w:val="32"/>
        </w:rPr>
        <w:t>The payment terms will be explained to you and detailed in your grant agreement.</w:t>
      </w:r>
    </w:p>
    <w:p w14:paraId="0495193E" w14:textId="3C6455E5" w:rsidR="00B92BFF" w:rsidRPr="005F745D" w:rsidRDefault="00B92BFF" w:rsidP="00615D3A">
      <w:pPr>
        <w:rPr>
          <w:b/>
          <w:bCs/>
          <w:color w:val="F37F1F"/>
          <w:sz w:val="32"/>
          <w:szCs w:val="32"/>
        </w:rPr>
      </w:pPr>
      <w:r w:rsidRPr="005F745D">
        <w:rPr>
          <w:b/>
          <w:bCs/>
          <w:color w:val="F37F1F"/>
          <w:sz w:val="32"/>
          <w:szCs w:val="32"/>
        </w:rPr>
        <w:t>Can I get help with completing the application form and supporting information?</w:t>
      </w:r>
    </w:p>
    <w:p w14:paraId="704003B6" w14:textId="349CDA95" w:rsidR="00B92BFF" w:rsidRPr="005F745D" w:rsidRDefault="00B92BFF" w:rsidP="00615D3A">
      <w:pPr>
        <w:rPr>
          <w:color w:val="5E606F"/>
          <w:sz w:val="32"/>
          <w:szCs w:val="32"/>
        </w:rPr>
      </w:pPr>
      <w:r w:rsidRPr="005F745D">
        <w:rPr>
          <w:color w:val="5E606F"/>
          <w:sz w:val="32"/>
          <w:szCs w:val="32"/>
        </w:rPr>
        <w:t xml:space="preserve">You can get up to 12 hours </w:t>
      </w:r>
      <w:r w:rsidRPr="005F745D">
        <w:rPr>
          <w:color w:val="5E606F"/>
          <w:sz w:val="32"/>
          <w:szCs w:val="32"/>
          <w:u w:val="single"/>
        </w:rPr>
        <w:t>free</w:t>
      </w:r>
      <w:r w:rsidRPr="005F745D">
        <w:rPr>
          <w:color w:val="5E606F"/>
          <w:sz w:val="32"/>
          <w:szCs w:val="32"/>
        </w:rPr>
        <w:t xml:space="preserve"> business advice through </w:t>
      </w:r>
      <w:r w:rsidR="00E96DB4" w:rsidRPr="005F745D">
        <w:rPr>
          <w:color w:val="5E606F"/>
          <w:sz w:val="32"/>
          <w:szCs w:val="32"/>
        </w:rPr>
        <w:t xml:space="preserve">WSX </w:t>
      </w:r>
      <w:r w:rsidRPr="005F745D">
        <w:rPr>
          <w:color w:val="5E606F"/>
          <w:sz w:val="32"/>
          <w:szCs w:val="32"/>
        </w:rPr>
        <w:t xml:space="preserve">Enterprise and </w:t>
      </w:r>
      <w:r w:rsidR="00E96DB4" w:rsidRPr="005F745D">
        <w:rPr>
          <w:color w:val="5E606F"/>
          <w:sz w:val="32"/>
          <w:szCs w:val="32"/>
        </w:rPr>
        <w:t>Get Set for Growth</w:t>
      </w:r>
      <w:r w:rsidRPr="005F745D">
        <w:rPr>
          <w:color w:val="5E606F"/>
          <w:sz w:val="32"/>
          <w:szCs w:val="32"/>
        </w:rPr>
        <w:t>. They provide help in completing the application form, preparing a cashflow forecast and a business plan and can offer more general business advice if needed. W</w:t>
      </w:r>
      <w:r w:rsidR="00E96DB4" w:rsidRPr="005F745D">
        <w:rPr>
          <w:color w:val="5E606F"/>
          <w:sz w:val="32"/>
          <w:szCs w:val="32"/>
        </w:rPr>
        <w:t>SX</w:t>
      </w:r>
      <w:r w:rsidRPr="005F745D">
        <w:rPr>
          <w:color w:val="5E606F"/>
          <w:sz w:val="32"/>
          <w:szCs w:val="32"/>
        </w:rPr>
        <w:t xml:space="preserve"> Enterprise and </w:t>
      </w:r>
      <w:r w:rsidR="00E96DB4" w:rsidRPr="005F745D">
        <w:rPr>
          <w:color w:val="5E606F"/>
          <w:sz w:val="32"/>
          <w:szCs w:val="32"/>
        </w:rPr>
        <w:t>Get Set for Growth</w:t>
      </w:r>
      <w:r w:rsidRPr="005F745D">
        <w:rPr>
          <w:color w:val="5E606F"/>
          <w:sz w:val="32"/>
          <w:szCs w:val="32"/>
        </w:rPr>
        <w:t xml:space="preserve"> have already helped several businesses successfully access the grant. </w:t>
      </w:r>
      <w:r w:rsidR="00BF7B2F" w:rsidRPr="005F745D">
        <w:rPr>
          <w:color w:val="5E606F"/>
          <w:sz w:val="32"/>
          <w:szCs w:val="32"/>
        </w:rPr>
        <w:t>You can contact them on 0800 3077008</w:t>
      </w:r>
      <w:r w:rsidR="00BF7B2F" w:rsidRPr="005F745D">
        <w:rPr>
          <w:rFonts w:ascii="Open Sans" w:hAnsi="Open Sans" w:cs="Open Sans"/>
          <w:b/>
          <w:bCs/>
          <w:color w:val="5E606F"/>
          <w:sz w:val="30"/>
          <w:szCs w:val="30"/>
          <w:shd w:val="clear" w:color="auto" w:fill="FFFFFF"/>
        </w:rPr>
        <w:t xml:space="preserve"> </w:t>
      </w:r>
      <w:hyperlink r:id="rId13" w:history="1">
        <w:r w:rsidR="00BF7B2F" w:rsidRPr="008834DA">
          <w:rPr>
            <w:color w:val="00B0F0"/>
            <w:sz w:val="32"/>
            <w:szCs w:val="32"/>
          </w:rPr>
          <w:t>connect@wsxenterprise.co.uk</w:t>
        </w:r>
      </w:hyperlink>
      <w:r w:rsidR="00BF7B2F" w:rsidRPr="005F745D">
        <w:rPr>
          <w:rFonts w:ascii="Arial" w:hAnsi="Arial" w:cs="Arial"/>
          <w:color w:val="5E606F"/>
          <w:sz w:val="15"/>
          <w:szCs w:val="15"/>
          <w:lang w:val="en-US"/>
        </w:rPr>
        <w:t xml:space="preserve"> </w:t>
      </w:r>
      <w:r w:rsidR="00BF7B2F" w:rsidRPr="005F745D">
        <w:rPr>
          <w:color w:val="5E606F"/>
          <w:sz w:val="32"/>
          <w:szCs w:val="32"/>
        </w:rPr>
        <w:t xml:space="preserve">for Wessex Enterprise and 0800 756 0811 and </w:t>
      </w:r>
      <w:hyperlink r:id="rId14" w:history="1">
        <w:r w:rsidR="00BF7B2F" w:rsidRPr="008834DA">
          <w:rPr>
            <w:color w:val="00B0F0"/>
            <w:sz w:val="32"/>
            <w:szCs w:val="32"/>
          </w:rPr>
          <w:t>coast2capital@getsetforgrowth.com</w:t>
        </w:r>
      </w:hyperlink>
      <w:r w:rsidRPr="005F745D">
        <w:rPr>
          <w:color w:val="5E606F"/>
          <w:sz w:val="32"/>
          <w:szCs w:val="32"/>
        </w:rPr>
        <w:t xml:space="preserve"> for </w:t>
      </w:r>
      <w:r w:rsidR="00E96DB4" w:rsidRPr="005F745D">
        <w:rPr>
          <w:color w:val="5E606F"/>
          <w:sz w:val="32"/>
          <w:szCs w:val="32"/>
        </w:rPr>
        <w:t xml:space="preserve">Get Set for Growth </w:t>
      </w:r>
      <w:r w:rsidRPr="005F745D">
        <w:rPr>
          <w:color w:val="5E606F"/>
          <w:sz w:val="32"/>
          <w:szCs w:val="32"/>
        </w:rPr>
        <w:t xml:space="preserve">and ask them for help with your </w:t>
      </w:r>
      <w:r w:rsidRPr="005F745D">
        <w:rPr>
          <w:b/>
          <w:bCs/>
          <w:color w:val="5E606F"/>
          <w:sz w:val="32"/>
          <w:szCs w:val="32"/>
        </w:rPr>
        <w:t xml:space="preserve">Invest4 </w:t>
      </w:r>
      <w:r w:rsidRPr="005F745D">
        <w:rPr>
          <w:color w:val="5E606F"/>
          <w:sz w:val="32"/>
          <w:szCs w:val="32"/>
        </w:rPr>
        <w:t>application.</w:t>
      </w:r>
    </w:p>
    <w:p w14:paraId="60AD9868" w14:textId="77777777" w:rsidR="00BD60B8" w:rsidRPr="005F745D" w:rsidRDefault="00BD60B8" w:rsidP="00BD60B8">
      <w:pPr>
        <w:rPr>
          <w:b/>
          <w:bCs/>
          <w:color w:val="F37F1F"/>
          <w:sz w:val="32"/>
          <w:szCs w:val="32"/>
        </w:rPr>
      </w:pPr>
      <w:r w:rsidRPr="005F745D">
        <w:rPr>
          <w:b/>
          <w:bCs/>
          <w:color w:val="F37F1F"/>
          <w:sz w:val="32"/>
          <w:szCs w:val="32"/>
        </w:rPr>
        <w:t>What is the deadline for applications?</w:t>
      </w:r>
    </w:p>
    <w:p w14:paraId="7EBCA7D7" w14:textId="18F950CE" w:rsidR="00BD60B8" w:rsidRPr="005F745D" w:rsidRDefault="00BD60B8" w:rsidP="00BD60B8">
      <w:pPr>
        <w:rPr>
          <w:color w:val="5E606F"/>
          <w:sz w:val="32"/>
          <w:szCs w:val="32"/>
        </w:rPr>
      </w:pPr>
      <w:r w:rsidRPr="005F745D">
        <w:rPr>
          <w:color w:val="5E606F"/>
          <w:sz w:val="32"/>
          <w:szCs w:val="32"/>
        </w:rPr>
        <w:t xml:space="preserve">Applications can be submitted at any time </w:t>
      </w:r>
      <w:r w:rsidR="00B74D77">
        <w:rPr>
          <w:color w:val="5E606F"/>
          <w:sz w:val="32"/>
          <w:szCs w:val="32"/>
        </w:rPr>
        <w:t>from 1</w:t>
      </w:r>
      <w:r w:rsidR="00B74D77" w:rsidRPr="00B74D77">
        <w:rPr>
          <w:color w:val="5E606F"/>
          <w:sz w:val="32"/>
          <w:szCs w:val="32"/>
          <w:vertAlign w:val="superscript"/>
        </w:rPr>
        <w:t>st</w:t>
      </w:r>
      <w:r w:rsidR="00B74D77">
        <w:rPr>
          <w:color w:val="5E606F"/>
          <w:sz w:val="32"/>
          <w:szCs w:val="32"/>
        </w:rPr>
        <w:t xml:space="preserve"> </w:t>
      </w:r>
      <w:r w:rsidR="008E2908">
        <w:rPr>
          <w:color w:val="5E606F"/>
          <w:sz w:val="32"/>
          <w:szCs w:val="32"/>
        </w:rPr>
        <w:t>December</w:t>
      </w:r>
      <w:r w:rsidR="00B74D77">
        <w:rPr>
          <w:color w:val="5E606F"/>
          <w:sz w:val="32"/>
          <w:szCs w:val="32"/>
        </w:rPr>
        <w:t xml:space="preserve"> 2022.</w:t>
      </w:r>
      <w:r w:rsidRPr="005F745D">
        <w:rPr>
          <w:color w:val="5E606F"/>
          <w:sz w:val="32"/>
          <w:szCs w:val="32"/>
        </w:rPr>
        <w:t xml:space="preserve"> </w:t>
      </w:r>
      <w:r w:rsidR="008E2908">
        <w:rPr>
          <w:color w:val="5E606F"/>
          <w:sz w:val="32"/>
          <w:szCs w:val="32"/>
        </w:rPr>
        <w:t>A</w:t>
      </w:r>
      <w:r w:rsidR="00C90B72">
        <w:rPr>
          <w:color w:val="5E606F"/>
          <w:sz w:val="32"/>
          <w:szCs w:val="32"/>
        </w:rPr>
        <w:t>pplications will be considered on a first come first served basis</w:t>
      </w:r>
      <w:r w:rsidR="008E2908">
        <w:rPr>
          <w:color w:val="5E606F"/>
          <w:sz w:val="32"/>
          <w:szCs w:val="32"/>
        </w:rPr>
        <w:t xml:space="preserve"> until all funds are allocated.</w:t>
      </w:r>
    </w:p>
    <w:p w14:paraId="08C1C079" w14:textId="0087FE67" w:rsidR="00BD60B8" w:rsidRPr="005F745D" w:rsidRDefault="000A3ECC" w:rsidP="00E96DB4">
      <w:pPr>
        <w:jc w:val="center"/>
        <w:rPr>
          <w:color w:val="5E606F"/>
          <w:sz w:val="32"/>
          <w:szCs w:val="32"/>
        </w:rPr>
      </w:pPr>
      <w:r w:rsidRPr="005F745D">
        <w:rPr>
          <w:color w:val="5E606F"/>
          <w:sz w:val="32"/>
          <w:szCs w:val="32"/>
        </w:rPr>
        <w:t xml:space="preserve">If you have any questions that are not covered by these </w:t>
      </w:r>
      <w:proofErr w:type="gramStart"/>
      <w:r w:rsidRPr="005F745D">
        <w:rPr>
          <w:color w:val="5E606F"/>
          <w:sz w:val="32"/>
          <w:szCs w:val="32"/>
        </w:rPr>
        <w:t>FAQ’s</w:t>
      </w:r>
      <w:proofErr w:type="gramEnd"/>
      <w:r w:rsidRPr="005F745D">
        <w:rPr>
          <w:color w:val="5E606F"/>
          <w:sz w:val="32"/>
          <w:szCs w:val="32"/>
        </w:rPr>
        <w:t xml:space="preserve"> please</w:t>
      </w:r>
      <w:r w:rsidR="00D4183E">
        <w:rPr>
          <w:color w:val="5E606F"/>
          <w:sz w:val="32"/>
          <w:szCs w:val="32"/>
        </w:rPr>
        <w:t xml:space="preserve"> </w:t>
      </w:r>
      <w:r w:rsidRPr="005F745D">
        <w:rPr>
          <w:color w:val="5E606F"/>
          <w:sz w:val="32"/>
          <w:szCs w:val="32"/>
        </w:rPr>
        <w:t xml:space="preserve">contact the </w:t>
      </w:r>
      <w:r w:rsidRPr="005F745D">
        <w:rPr>
          <w:b/>
          <w:bCs/>
          <w:color w:val="5E606F"/>
          <w:sz w:val="32"/>
          <w:szCs w:val="32"/>
        </w:rPr>
        <w:t>Invest4</w:t>
      </w:r>
      <w:r w:rsidRPr="005F745D">
        <w:rPr>
          <w:color w:val="5E606F"/>
          <w:sz w:val="32"/>
          <w:szCs w:val="32"/>
        </w:rPr>
        <w:t xml:space="preserve"> team</w:t>
      </w:r>
      <w:r w:rsidR="00E96DB4" w:rsidRPr="005F745D">
        <w:rPr>
          <w:color w:val="5E606F"/>
          <w:sz w:val="32"/>
          <w:szCs w:val="32"/>
        </w:rPr>
        <w:t>.</w:t>
      </w:r>
    </w:p>
    <w:sectPr w:rsidR="00BD60B8" w:rsidRPr="005F745D" w:rsidSect="002308FB">
      <w:headerReference w:type="default" r:id="rId15"/>
      <w:footerReference w:type="default" r:id="rId16"/>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72D73" w14:textId="77777777" w:rsidR="00AA7EE6" w:rsidRDefault="00AA7EE6" w:rsidP="00AA7EE6">
      <w:pPr>
        <w:spacing w:after="0" w:line="240" w:lineRule="auto"/>
      </w:pPr>
      <w:r>
        <w:separator/>
      </w:r>
    </w:p>
  </w:endnote>
  <w:endnote w:type="continuationSeparator" w:id="0">
    <w:p w14:paraId="225C618E" w14:textId="77777777" w:rsidR="00AA7EE6" w:rsidRDefault="00AA7EE6" w:rsidP="00AA7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045883"/>
      <w:docPartObj>
        <w:docPartGallery w:val="Page Numbers (Bottom of Page)"/>
        <w:docPartUnique/>
      </w:docPartObj>
    </w:sdtPr>
    <w:sdtEndPr/>
    <w:sdtContent>
      <w:sdt>
        <w:sdtPr>
          <w:id w:val="-1705238520"/>
          <w:docPartObj>
            <w:docPartGallery w:val="Page Numbers (Top of Page)"/>
            <w:docPartUnique/>
          </w:docPartObj>
        </w:sdtPr>
        <w:sdtEndPr/>
        <w:sdtContent>
          <w:p w14:paraId="0C311EE7" w14:textId="3AA11D00" w:rsidR="00AA7EE6" w:rsidRDefault="00AA7EE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315476E" w14:textId="77777777" w:rsidR="00AA7EE6" w:rsidRDefault="00AA7E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C5E84" w14:textId="77777777" w:rsidR="00AA7EE6" w:rsidRDefault="00AA7EE6" w:rsidP="00AA7EE6">
      <w:pPr>
        <w:spacing w:after="0" w:line="240" w:lineRule="auto"/>
      </w:pPr>
      <w:r>
        <w:separator/>
      </w:r>
    </w:p>
  </w:footnote>
  <w:footnote w:type="continuationSeparator" w:id="0">
    <w:p w14:paraId="20556176" w14:textId="77777777" w:rsidR="00AA7EE6" w:rsidRDefault="00AA7EE6" w:rsidP="00AA7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9936" w14:textId="2512A9BA" w:rsidR="00D657B4" w:rsidRDefault="00D657B4">
    <w:pPr>
      <w:pStyle w:val="Header"/>
    </w:pPr>
    <w:r>
      <w:rPr>
        <w:noProof/>
      </w:rPr>
      <w:drawing>
        <wp:anchor distT="0" distB="0" distL="114300" distR="114300" simplePos="0" relativeHeight="251660288" behindDoc="0" locked="0" layoutInCell="1" allowOverlap="1" wp14:anchorId="5806132B" wp14:editId="5D2A8348">
          <wp:simplePos x="0" y="0"/>
          <wp:positionH relativeFrom="column">
            <wp:posOffset>476250</wp:posOffset>
          </wp:positionH>
          <wp:positionV relativeFrom="paragraph">
            <wp:posOffset>-140970</wp:posOffset>
          </wp:positionV>
          <wp:extent cx="1066800" cy="3898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M Government LOGO.png"/>
                  <pic:cNvPicPr/>
                </pic:nvPicPr>
                <pic:blipFill>
                  <a:blip r:embed="rId1">
                    <a:extLst>
                      <a:ext uri="{28A0092B-C50C-407E-A947-70E740481C1C}">
                        <a14:useLocalDpi xmlns:a14="http://schemas.microsoft.com/office/drawing/2010/main" val="0"/>
                      </a:ext>
                    </a:extLst>
                  </a:blip>
                  <a:stretch>
                    <a:fillRect/>
                  </a:stretch>
                </pic:blipFill>
                <pic:spPr>
                  <a:xfrm>
                    <a:off x="0" y="0"/>
                    <a:ext cx="1066800" cy="3898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B965BC9" wp14:editId="018AD2B0">
          <wp:simplePos x="0" y="0"/>
          <wp:positionH relativeFrom="column">
            <wp:posOffset>1991662</wp:posOffset>
          </wp:positionH>
          <wp:positionV relativeFrom="paragraph">
            <wp:posOffset>-116205</wp:posOffset>
          </wp:positionV>
          <wp:extent cx="1647825" cy="3691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RDF LOGO.png"/>
                  <pic:cNvPicPr/>
                </pic:nvPicPr>
                <pic:blipFill>
                  <a:blip r:embed="rId2">
                    <a:extLst>
                      <a:ext uri="{28A0092B-C50C-407E-A947-70E740481C1C}">
                        <a14:useLocalDpi xmlns:a14="http://schemas.microsoft.com/office/drawing/2010/main" val="0"/>
                      </a:ext>
                    </a:extLst>
                  </a:blip>
                  <a:stretch>
                    <a:fillRect/>
                  </a:stretch>
                </pic:blipFill>
                <pic:spPr>
                  <a:xfrm>
                    <a:off x="0" y="0"/>
                    <a:ext cx="1647825" cy="369145"/>
                  </a:xfrm>
                  <a:prstGeom prst="rect">
                    <a:avLst/>
                  </a:prstGeom>
                </pic:spPr>
              </pic:pic>
            </a:graphicData>
          </a:graphic>
        </wp:anchor>
      </w:drawing>
    </w:r>
    <w:r>
      <w:rPr>
        <w:noProof/>
      </w:rPr>
      <w:drawing>
        <wp:anchor distT="0" distB="0" distL="114300" distR="114300" simplePos="0" relativeHeight="251658240" behindDoc="0" locked="0" layoutInCell="1" allowOverlap="1" wp14:anchorId="0C953C4F" wp14:editId="4C0C2481">
          <wp:simplePos x="0" y="0"/>
          <wp:positionH relativeFrom="column">
            <wp:posOffset>3638550</wp:posOffset>
          </wp:positionH>
          <wp:positionV relativeFrom="paragraph">
            <wp:posOffset>-220980</wp:posOffset>
          </wp:positionV>
          <wp:extent cx="1390650" cy="5905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t="-1" b="34043"/>
                  <a:stretch/>
                </pic:blipFill>
                <pic:spPr bwMode="auto">
                  <a:xfrm>
                    <a:off x="0" y="0"/>
                    <a:ext cx="1390650" cy="5905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C355F"/>
    <w:multiLevelType w:val="hybridMultilevel"/>
    <w:tmpl w:val="91E8E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51C86"/>
    <w:multiLevelType w:val="hybridMultilevel"/>
    <w:tmpl w:val="FE3CE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5C33CC"/>
    <w:multiLevelType w:val="hybridMultilevel"/>
    <w:tmpl w:val="C916E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B37F91"/>
    <w:multiLevelType w:val="hybridMultilevel"/>
    <w:tmpl w:val="60E6F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778865">
    <w:abstractNumId w:val="0"/>
  </w:num>
  <w:num w:numId="2" w16cid:durableId="1751193942">
    <w:abstractNumId w:val="3"/>
  </w:num>
  <w:num w:numId="3" w16cid:durableId="63570056">
    <w:abstractNumId w:val="2"/>
  </w:num>
  <w:num w:numId="4" w16cid:durableId="1790513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13B"/>
    <w:rsid w:val="00012B8F"/>
    <w:rsid w:val="000815A5"/>
    <w:rsid w:val="000A3ECC"/>
    <w:rsid w:val="0014117F"/>
    <w:rsid w:val="0015153D"/>
    <w:rsid w:val="0017271D"/>
    <w:rsid w:val="001D2349"/>
    <w:rsid w:val="001D5E21"/>
    <w:rsid w:val="002308FB"/>
    <w:rsid w:val="0025297E"/>
    <w:rsid w:val="002B400F"/>
    <w:rsid w:val="0031308F"/>
    <w:rsid w:val="00382A8C"/>
    <w:rsid w:val="00394942"/>
    <w:rsid w:val="003A0354"/>
    <w:rsid w:val="004A4097"/>
    <w:rsid w:val="004B76A8"/>
    <w:rsid w:val="004C003F"/>
    <w:rsid w:val="004D6759"/>
    <w:rsid w:val="00525095"/>
    <w:rsid w:val="00525B04"/>
    <w:rsid w:val="00577FA3"/>
    <w:rsid w:val="005F7158"/>
    <w:rsid w:val="005F745D"/>
    <w:rsid w:val="00615D3A"/>
    <w:rsid w:val="007D2879"/>
    <w:rsid w:val="007E6032"/>
    <w:rsid w:val="0082289D"/>
    <w:rsid w:val="008834DA"/>
    <w:rsid w:val="0089014C"/>
    <w:rsid w:val="008C3ECC"/>
    <w:rsid w:val="008E2908"/>
    <w:rsid w:val="00976E92"/>
    <w:rsid w:val="00983364"/>
    <w:rsid w:val="00992D23"/>
    <w:rsid w:val="009A64BC"/>
    <w:rsid w:val="00A6508D"/>
    <w:rsid w:val="00A74952"/>
    <w:rsid w:val="00A83892"/>
    <w:rsid w:val="00AA7EE6"/>
    <w:rsid w:val="00AB0E62"/>
    <w:rsid w:val="00B64FFC"/>
    <w:rsid w:val="00B74D77"/>
    <w:rsid w:val="00B77A34"/>
    <w:rsid w:val="00B8500E"/>
    <w:rsid w:val="00B92BFF"/>
    <w:rsid w:val="00B932B9"/>
    <w:rsid w:val="00BD60B8"/>
    <w:rsid w:val="00BF7B2F"/>
    <w:rsid w:val="00C90B72"/>
    <w:rsid w:val="00C9213B"/>
    <w:rsid w:val="00C96397"/>
    <w:rsid w:val="00D4183E"/>
    <w:rsid w:val="00D657B4"/>
    <w:rsid w:val="00E05F29"/>
    <w:rsid w:val="00E856B0"/>
    <w:rsid w:val="00E9578F"/>
    <w:rsid w:val="00E96DB4"/>
    <w:rsid w:val="00F202B4"/>
    <w:rsid w:val="00F44C84"/>
    <w:rsid w:val="00F5723D"/>
    <w:rsid w:val="00FA0D07"/>
    <w:rsid w:val="00FC2409"/>
    <w:rsid w:val="1FE8977A"/>
    <w:rsid w:val="2035164D"/>
    <w:rsid w:val="24A2E040"/>
    <w:rsid w:val="39B28243"/>
    <w:rsid w:val="3F3A80E6"/>
    <w:rsid w:val="4B7694BD"/>
    <w:rsid w:val="504467A3"/>
    <w:rsid w:val="5A525E0B"/>
    <w:rsid w:val="6EC3A3FF"/>
    <w:rsid w:val="7E2C1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880B9A"/>
  <w15:chartTrackingRefBased/>
  <w15:docId w15:val="{90B04090-9309-48AB-8147-6E5A1EA1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D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00E"/>
    <w:pPr>
      <w:ind w:left="720"/>
      <w:contextualSpacing/>
    </w:pPr>
  </w:style>
  <w:style w:type="table" w:styleId="TableGrid">
    <w:name w:val="Table Grid"/>
    <w:basedOn w:val="TableNormal"/>
    <w:uiPriority w:val="39"/>
    <w:rsid w:val="00615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117F"/>
    <w:rPr>
      <w:color w:val="0563C1" w:themeColor="hyperlink"/>
      <w:u w:val="single"/>
    </w:rPr>
  </w:style>
  <w:style w:type="character" w:styleId="UnresolvedMention">
    <w:name w:val="Unresolved Mention"/>
    <w:basedOn w:val="DefaultParagraphFont"/>
    <w:uiPriority w:val="99"/>
    <w:semiHidden/>
    <w:unhideWhenUsed/>
    <w:rsid w:val="0014117F"/>
    <w:rPr>
      <w:color w:val="605E5C"/>
      <w:shd w:val="clear" w:color="auto" w:fill="E1DFDD"/>
    </w:rPr>
  </w:style>
  <w:style w:type="paragraph" w:styleId="Header">
    <w:name w:val="header"/>
    <w:basedOn w:val="Normal"/>
    <w:link w:val="HeaderChar"/>
    <w:uiPriority w:val="99"/>
    <w:unhideWhenUsed/>
    <w:rsid w:val="00AA7E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EE6"/>
  </w:style>
  <w:style w:type="paragraph" w:styleId="Footer">
    <w:name w:val="footer"/>
    <w:basedOn w:val="Normal"/>
    <w:link w:val="FooterChar"/>
    <w:uiPriority w:val="99"/>
    <w:unhideWhenUsed/>
    <w:rsid w:val="00AA7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EE6"/>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657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7B4"/>
    <w:rPr>
      <w:rFonts w:ascii="Segoe UI" w:hAnsi="Segoe UI" w:cs="Segoe UI"/>
      <w:sz w:val="18"/>
      <w:szCs w:val="18"/>
    </w:rPr>
  </w:style>
  <w:style w:type="paragraph" w:styleId="Revision">
    <w:name w:val="Revision"/>
    <w:hidden/>
    <w:uiPriority w:val="99"/>
    <w:semiHidden/>
    <w:rsid w:val="009833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nnect@wsxenterprise.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2cbusines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apply-start-up-loa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invest4@brighton-hov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ast2capital@getsetforgrowth.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B86FD6A0220F4D8A32527D238040DD" ma:contentTypeVersion="13" ma:contentTypeDescription="Create a new document." ma:contentTypeScope="" ma:versionID="2a9ebd56c1364e422eb095747eafe59b">
  <xsd:schema xmlns:xsd="http://www.w3.org/2001/XMLSchema" xmlns:xs="http://www.w3.org/2001/XMLSchema" xmlns:p="http://schemas.microsoft.com/office/2006/metadata/properties" xmlns:ns2="8c5073cf-e463-4126-a97a-973a894c38ea" xmlns:ns3="bb5e0ba5-1545-45d7-9461-873e0725e0b3" targetNamespace="http://schemas.microsoft.com/office/2006/metadata/properties" ma:root="true" ma:fieldsID="ed780a0616b9b2314f811ba707070ec1" ns2:_="" ns3:_="">
    <xsd:import namespace="8c5073cf-e463-4126-a97a-973a894c38ea"/>
    <xsd:import namespace="bb5e0ba5-1545-45d7-9461-873e0725e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073cf-e463-4126-a97a-973a894c38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5e0ba5-1545-45d7-9461-873e0725e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D9E911-8148-48DF-BE1D-3D40AEC4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073cf-e463-4126-a97a-973a894c38ea"/>
    <ds:schemaRef ds:uri="bb5e0ba5-1545-45d7-9461-873e0725e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35EBF1-E447-4BA4-9FD1-5ABB3129CCB0}">
  <ds:schemaRef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bb5e0ba5-1545-45d7-9461-873e0725e0b3"/>
    <ds:schemaRef ds:uri="http://purl.org/dc/elements/1.1/"/>
    <ds:schemaRef ds:uri="http://purl.org/dc/terms/"/>
    <ds:schemaRef ds:uri="8c5073cf-e463-4126-a97a-973a894c38ea"/>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304854B2-CDA8-41A4-A46B-DD27BBE349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Finella</dc:creator>
  <cp:keywords/>
  <dc:description/>
  <cp:lastModifiedBy>Mirco Cordeiro</cp:lastModifiedBy>
  <cp:revision>16</cp:revision>
  <cp:lastPrinted>2022-07-14T14:28:00Z</cp:lastPrinted>
  <dcterms:created xsi:type="dcterms:W3CDTF">2022-07-14T12:57:00Z</dcterms:created>
  <dcterms:modified xsi:type="dcterms:W3CDTF">2022-11-11T12:05:00Z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0x010100D4B86FD6A0220F4D8A32527D238040DD</vt:lpwstr>
  </property>
</Properties>
</file>